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#92bis</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01EA1">
        <w:rPr>
          <w:b/>
          <w:noProof/>
          <w:sz w:val="24"/>
        </w:rPr>
        <w:t>1912341</w:t>
      </w:r>
    </w:p>
    <w:p w:rsidR="001E41F3" w:rsidRDefault="006C0AC0" w:rsidP="006C0AC0">
      <w:pPr>
        <w:pStyle w:val="CRCoverPage"/>
        <w:outlineLvl w:val="0"/>
        <w:rPr>
          <w:b/>
          <w:noProof/>
          <w:sz w:val="24"/>
        </w:rPr>
      </w:pPr>
      <w:r w:rsidRPr="006C0AC0">
        <w:rPr>
          <w:b/>
          <w:noProof/>
          <w:sz w:val="24"/>
        </w:rPr>
        <w:t>Chongqing ,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238C" w:rsidP="00E13F3D">
            <w:pPr>
              <w:pStyle w:val="CRCoverPage"/>
              <w:spacing w:after="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238C"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238C" w:rsidP="00E13F3D">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238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238C">
            <w:pPr>
              <w:pStyle w:val="CRCoverPage"/>
              <w:spacing w:after="0"/>
              <w:ind w:left="100"/>
              <w:rPr>
                <w:noProof/>
              </w:rPr>
            </w:pPr>
            <w:r>
              <w:t>Draft CR to 38.141-1 with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8C72DF">
              <w:rPr>
                <w:noProof/>
              </w:rPr>
              <w:t>NR_newRAT</w:t>
            </w:r>
            <w:r w:rsidR="008C72DF" w:rsidRPr="008C72DF">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8C72DF">
              <w:rPr>
                <w:noProof/>
              </w:rPr>
              <w:t>10</w:t>
            </w:r>
            <w:r>
              <w:rPr>
                <w:noProof/>
              </w:rPr>
              <w:t>-</w:t>
            </w:r>
            <w:r w:rsidR="008C72DF">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C72DF" w:rsidTr="00547111">
        <w:tc>
          <w:tcPr>
            <w:tcW w:w="2694" w:type="dxa"/>
            <w:gridSpan w:val="2"/>
            <w:tcBorders>
              <w:top w:val="single" w:sz="4" w:space="0" w:color="auto"/>
              <w:left w:val="single" w:sz="4" w:space="0" w:color="auto"/>
            </w:tcBorders>
          </w:tcPr>
          <w:p w:rsidR="008C72DF" w:rsidRDefault="008C72DF" w:rsidP="008C7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This CR provide pur</w:t>
            </w:r>
            <w:r w:rsidR="0045726F">
              <w:rPr>
                <w:noProof/>
              </w:rPr>
              <w:t xml:space="preserve">ely </w:t>
            </w:r>
            <w:bookmarkStart w:id="2" w:name="_GoBack"/>
            <w:bookmarkEnd w:id="2"/>
            <w:r>
              <w:rPr>
                <w:noProof/>
              </w:rPr>
              <w:t xml:space="preserve">editorial changes in 38.141-1 specification.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72DF" w:rsidRDefault="008C72DF" w:rsidP="008C72DF">
            <w:pPr>
              <w:pStyle w:val="CRCoverPage"/>
              <w:spacing w:after="0"/>
              <w:ind w:left="460"/>
              <w:rPr>
                <w:noProof/>
              </w:rPr>
            </w:pPr>
            <w:r>
              <w:rPr>
                <w:noProof/>
              </w:rPr>
              <w:t>Following editorial corrections are made:</w:t>
            </w:r>
          </w:p>
          <w:p w:rsidR="008C72DF" w:rsidRDefault="008C72DF" w:rsidP="008C72DF">
            <w:pPr>
              <w:pStyle w:val="CRCoverPage"/>
              <w:numPr>
                <w:ilvl w:val="0"/>
                <w:numId w:val="1"/>
              </w:numPr>
              <w:spacing w:after="0"/>
              <w:rPr>
                <w:noProof/>
              </w:rPr>
            </w:pPr>
            <w:r>
              <w:rPr>
                <w:noProof/>
              </w:rPr>
              <w:t>6.3.3.4.1 - Test models acronim corrected</w:t>
            </w:r>
          </w:p>
          <w:p w:rsidR="008C72DF" w:rsidRDefault="008C72DF" w:rsidP="008C72DF">
            <w:pPr>
              <w:pStyle w:val="CRCoverPage"/>
              <w:numPr>
                <w:ilvl w:val="0"/>
                <w:numId w:val="1"/>
              </w:numPr>
              <w:spacing w:after="0"/>
              <w:rPr>
                <w:noProof/>
              </w:rPr>
            </w:pPr>
            <w:r>
              <w:rPr>
                <w:noProof/>
              </w:rPr>
              <w:t>6.3.3.5 – reference to table corrected</w:t>
            </w:r>
          </w:p>
          <w:p w:rsidR="008C72DF" w:rsidRDefault="008C72DF" w:rsidP="008C72DF">
            <w:pPr>
              <w:pStyle w:val="CRCoverPage"/>
              <w:numPr>
                <w:ilvl w:val="0"/>
                <w:numId w:val="1"/>
              </w:numPr>
              <w:spacing w:after="0"/>
              <w:rPr>
                <w:noProof/>
              </w:rPr>
            </w:pPr>
            <w:r>
              <w:rPr>
                <w:noProof/>
              </w:rPr>
              <w:t>6.5.3.4.2 - Test models acronim corrected</w:t>
            </w:r>
          </w:p>
          <w:p w:rsidR="008C72DF" w:rsidRDefault="008C72DF" w:rsidP="008C72DF">
            <w:pPr>
              <w:pStyle w:val="CRCoverPage"/>
              <w:numPr>
                <w:ilvl w:val="0"/>
                <w:numId w:val="1"/>
              </w:numPr>
              <w:spacing w:after="0"/>
              <w:rPr>
                <w:noProof/>
              </w:rPr>
            </w:pPr>
            <w:r>
              <w:rPr>
                <w:noProof/>
              </w:rPr>
              <w:t>6.5.4.4.2 - Test models acronim corrected</w:t>
            </w:r>
          </w:p>
          <w:p w:rsidR="008C72DF" w:rsidRDefault="008C72DF" w:rsidP="008C72DF">
            <w:pPr>
              <w:pStyle w:val="CRCoverPage"/>
              <w:numPr>
                <w:ilvl w:val="0"/>
                <w:numId w:val="1"/>
              </w:numPr>
              <w:spacing w:after="0"/>
              <w:rPr>
                <w:noProof/>
              </w:rPr>
            </w:pPr>
            <w:r>
              <w:rPr>
                <w:noProof/>
              </w:rPr>
              <w:t>6.6.5.4.2</w:t>
            </w:r>
            <w:r w:rsidR="00C20F7D">
              <w:rPr>
                <w:noProof/>
              </w:rPr>
              <w:t xml:space="preserve"> - Test models acronim corrected</w:t>
            </w:r>
          </w:p>
          <w:p w:rsidR="008C72DF" w:rsidRDefault="008C72DF" w:rsidP="008C72DF">
            <w:pPr>
              <w:pStyle w:val="CRCoverPage"/>
              <w:numPr>
                <w:ilvl w:val="0"/>
                <w:numId w:val="1"/>
              </w:numPr>
              <w:spacing w:after="0"/>
              <w:rPr>
                <w:noProof/>
              </w:rPr>
            </w:pPr>
            <w:r>
              <w:rPr>
                <w:noProof/>
              </w:rPr>
              <w:t>6.7.4.2</w:t>
            </w:r>
            <w:r w:rsidR="00C20F7D">
              <w:rPr>
                <w:noProof/>
              </w:rPr>
              <w:t xml:space="preserve"> - Test models acronim corrected</w:t>
            </w:r>
          </w:p>
          <w:p w:rsidR="008C72DF" w:rsidRDefault="008C72DF" w:rsidP="008C72DF">
            <w:pPr>
              <w:pStyle w:val="CRCoverPage"/>
              <w:numPr>
                <w:ilvl w:val="0"/>
                <w:numId w:val="1"/>
              </w:numPr>
              <w:spacing w:after="0"/>
              <w:rPr>
                <w:noProof/>
              </w:rPr>
            </w:pPr>
            <w:r>
              <w:rPr>
                <w:noProof/>
              </w:rPr>
              <w:t>7.6.4.2</w:t>
            </w:r>
            <w:r w:rsidR="00C20F7D">
              <w:rPr>
                <w:noProof/>
              </w:rPr>
              <w:t xml:space="preserve"> - Test models acronim corrected</w:t>
            </w:r>
          </w:p>
          <w:p w:rsidR="008C72DF" w:rsidRDefault="008C72DF" w:rsidP="008C72DF">
            <w:pPr>
              <w:pStyle w:val="CRCoverPage"/>
              <w:numPr>
                <w:ilvl w:val="0"/>
                <w:numId w:val="1"/>
              </w:numPr>
              <w:spacing w:after="0"/>
              <w:rPr>
                <w:noProof/>
              </w:rPr>
            </w:pPr>
            <w:r>
              <w:rPr>
                <w:noProof/>
              </w:rPr>
              <w:t>8.1.2.3.3</w:t>
            </w:r>
            <w:r w:rsidR="00C20F7D">
              <w:rPr>
                <w:noProof/>
              </w:rPr>
              <w:t xml:space="preserve"> – typo corrected.</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 xml:space="preserve">Specification may be misleading. </w:t>
            </w:r>
          </w:p>
        </w:tc>
      </w:tr>
      <w:tr w:rsidR="008C72DF" w:rsidTr="00547111">
        <w:tc>
          <w:tcPr>
            <w:tcW w:w="2694" w:type="dxa"/>
            <w:gridSpan w:val="2"/>
          </w:tcPr>
          <w:p w:rsidR="008C72DF" w:rsidRDefault="008C72DF" w:rsidP="008C72DF">
            <w:pPr>
              <w:pStyle w:val="CRCoverPage"/>
              <w:spacing w:after="0"/>
              <w:rPr>
                <w:b/>
                <w:i/>
                <w:noProof/>
                <w:sz w:val="8"/>
                <w:szCs w:val="8"/>
              </w:rPr>
            </w:pPr>
          </w:p>
        </w:tc>
        <w:tc>
          <w:tcPr>
            <w:tcW w:w="6946" w:type="dxa"/>
            <w:gridSpan w:val="9"/>
          </w:tcPr>
          <w:p w:rsidR="008C72DF" w:rsidRDefault="008C72DF" w:rsidP="008C72DF">
            <w:pPr>
              <w:pStyle w:val="CRCoverPage"/>
              <w:spacing w:after="0"/>
              <w:rPr>
                <w:noProof/>
                <w:sz w:val="8"/>
                <w:szCs w:val="8"/>
              </w:rPr>
            </w:pPr>
          </w:p>
        </w:tc>
      </w:tr>
      <w:tr w:rsidR="008C72DF" w:rsidTr="00547111">
        <w:tc>
          <w:tcPr>
            <w:tcW w:w="2694" w:type="dxa"/>
            <w:gridSpan w:val="2"/>
            <w:tcBorders>
              <w:top w:val="single" w:sz="4" w:space="0" w:color="auto"/>
              <w:left w:val="single" w:sz="4" w:space="0" w:color="auto"/>
            </w:tcBorders>
          </w:tcPr>
          <w:p w:rsidR="008C72DF" w:rsidRDefault="008C72DF" w:rsidP="008C7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6.3.3.4.1, 6.3.3.5, 6.5.3.4.2, 6.5.4.4.2, 6.6.3.4.2, 6.6.4.4.2, 6.6.5.4.2, 6.7.4.2, 7.6.4.2, 8.1.2.3.3</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72DF" w:rsidRDefault="008C72DF" w:rsidP="008C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72DF" w:rsidRDefault="008C72DF" w:rsidP="008C72DF">
            <w:pPr>
              <w:pStyle w:val="CRCoverPage"/>
              <w:spacing w:after="0"/>
              <w:ind w:left="99"/>
              <w:rPr>
                <w:noProof/>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8863B9">
        <w:tc>
          <w:tcPr>
            <w:tcW w:w="2694" w:type="dxa"/>
            <w:gridSpan w:val="2"/>
            <w:tcBorders>
              <w:left w:val="single" w:sz="4" w:space="0" w:color="auto"/>
            </w:tcBorders>
          </w:tcPr>
          <w:p w:rsidR="008C72DF" w:rsidRDefault="008C72DF" w:rsidP="008C72DF">
            <w:pPr>
              <w:pStyle w:val="CRCoverPage"/>
              <w:spacing w:after="0"/>
              <w:rPr>
                <w:b/>
                <w:i/>
                <w:noProof/>
              </w:rPr>
            </w:pPr>
          </w:p>
        </w:tc>
        <w:tc>
          <w:tcPr>
            <w:tcW w:w="6946" w:type="dxa"/>
            <w:gridSpan w:val="9"/>
            <w:tcBorders>
              <w:right w:val="single" w:sz="4" w:space="0" w:color="auto"/>
            </w:tcBorders>
          </w:tcPr>
          <w:p w:rsidR="008C72DF" w:rsidRDefault="008C72DF" w:rsidP="008C72DF">
            <w:pPr>
              <w:pStyle w:val="CRCoverPage"/>
              <w:spacing w:after="0"/>
              <w:rPr>
                <w:noProof/>
              </w:rPr>
            </w:pPr>
          </w:p>
        </w:tc>
      </w:tr>
      <w:tr w:rsidR="008C72DF" w:rsidTr="008863B9">
        <w:tc>
          <w:tcPr>
            <w:tcW w:w="2694" w:type="dxa"/>
            <w:gridSpan w:val="2"/>
            <w:tcBorders>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72DF" w:rsidRDefault="008C72DF" w:rsidP="008C72DF">
            <w:pPr>
              <w:pStyle w:val="CRCoverPage"/>
              <w:spacing w:after="0"/>
              <w:ind w:left="100"/>
              <w:rPr>
                <w:noProof/>
              </w:rPr>
            </w:pPr>
          </w:p>
        </w:tc>
      </w:tr>
      <w:tr w:rsidR="008C72DF" w:rsidRPr="008863B9" w:rsidTr="008863B9">
        <w:tc>
          <w:tcPr>
            <w:tcW w:w="2694" w:type="dxa"/>
            <w:gridSpan w:val="2"/>
            <w:tcBorders>
              <w:top w:val="single" w:sz="4" w:space="0" w:color="auto"/>
              <w:bottom w:val="single" w:sz="4" w:space="0" w:color="auto"/>
            </w:tcBorders>
          </w:tcPr>
          <w:p w:rsidR="008C72DF" w:rsidRPr="008863B9" w:rsidRDefault="008C72DF" w:rsidP="008C7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72DF" w:rsidRPr="008863B9" w:rsidRDefault="008C72DF" w:rsidP="008C72DF">
            <w:pPr>
              <w:pStyle w:val="CRCoverPage"/>
              <w:spacing w:after="0"/>
              <w:ind w:left="100"/>
              <w:rPr>
                <w:noProof/>
                <w:sz w:val="8"/>
                <w:szCs w:val="8"/>
              </w:rPr>
            </w:pPr>
          </w:p>
        </w:tc>
      </w:tr>
      <w:tr w:rsidR="008C72DF" w:rsidTr="008863B9">
        <w:tc>
          <w:tcPr>
            <w:tcW w:w="2694" w:type="dxa"/>
            <w:gridSpan w:val="2"/>
            <w:tcBorders>
              <w:top w:val="single" w:sz="4" w:space="0" w:color="auto"/>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72DF" w:rsidRDefault="008C72DF" w:rsidP="008C72D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0238C">
      <w:pPr>
        <w:rPr>
          <w:noProof/>
          <w:color w:val="FF0000"/>
        </w:rPr>
      </w:pPr>
      <w:r w:rsidRPr="0010238C">
        <w:rPr>
          <w:noProof/>
          <w:color w:val="FF0000"/>
        </w:rPr>
        <w:lastRenderedPageBreak/>
        <w:t>&lt;&lt; Start of TP &gt;&gt;</w:t>
      </w:r>
    </w:p>
    <w:p w:rsidR="004D1E5C" w:rsidRPr="004C5EF0" w:rsidRDefault="004D1E5C" w:rsidP="004D1E5C">
      <w:pPr>
        <w:pStyle w:val="NO"/>
      </w:pPr>
    </w:p>
    <w:p w:rsidR="004D1E5C" w:rsidRPr="004C5EF0" w:rsidRDefault="004D1E5C" w:rsidP="004D1E5C">
      <w:pPr>
        <w:pStyle w:val="Heading5"/>
      </w:pPr>
      <w:bookmarkStart w:id="3" w:name="_Toc13084397"/>
      <w:r w:rsidRPr="004C5EF0">
        <w:t>6.3.3.4.1</w:t>
      </w:r>
      <w:r w:rsidRPr="004C5EF0">
        <w:tab/>
        <w:t>Initial conditions</w:t>
      </w:r>
      <w:bookmarkEnd w:id="3"/>
    </w:p>
    <w:p w:rsidR="004D1E5C" w:rsidRPr="004C5EF0" w:rsidRDefault="004D1E5C" w:rsidP="004D1E5C">
      <w:r w:rsidRPr="004C5EF0">
        <w:t>Test environment: Normal, see annex B.2.</w:t>
      </w:r>
    </w:p>
    <w:p w:rsidR="004D1E5C" w:rsidRPr="004C5EF0" w:rsidRDefault="004D1E5C" w:rsidP="004D1E5C">
      <w:r w:rsidRPr="004C5EF0">
        <w:t>RF channels to be tested:</w:t>
      </w:r>
      <w:r w:rsidRPr="004C5EF0">
        <w:tab/>
        <w:t>M; see subclause 4.9.1.</w:t>
      </w:r>
    </w:p>
    <w:p w:rsidR="004D1E5C" w:rsidRPr="004C5EF0" w:rsidRDefault="004D1E5C" w:rsidP="004D1E5C">
      <w:r w:rsidRPr="004C5EF0">
        <w:rPr>
          <w:rFonts w:eastAsia="MS P??" w:cs="v4.2.0"/>
        </w:rPr>
        <w:t xml:space="preserve">Set the </w:t>
      </w:r>
      <w:r w:rsidRPr="004C5EF0">
        <w:t xml:space="preserve">channel set-up </w:t>
      </w:r>
      <w:r w:rsidRPr="004C5EF0">
        <w:rPr>
          <w:rFonts w:eastAsia="MS P??" w:cs="v4.2.0"/>
        </w:rPr>
        <w:t xml:space="preserve">of the connector under test transmitted signal </w:t>
      </w:r>
      <w:r w:rsidRPr="004C5EF0">
        <w:t>according to N</w:t>
      </w:r>
      <w:bookmarkStart w:id="4" w:name="OLE_LINK25"/>
      <w:bookmarkStart w:id="5" w:name="OLE_LINK26"/>
      <w:r w:rsidRPr="004C5EF0">
        <w:rPr>
          <w:rFonts w:hint="eastAsia"/>
          <w:lang w:eastAsia="zh-CN"/>
        </w:rPr>
        <w:t>R-FR1</w:t>
      </w:r>
      <w:bookmarkEnd w:id="4"/>
      <w:bookmarkEnd w:id="5"/>
      <w:r w:rsidRPr="004C5EF0">
        <w:t>-TM</w:t>
      </w:r>
      <w:del w:id="6" w:author="Nokia - B.Golebiowski" w:date="2019-09-23T13:08:00Z">
        <w:r w:rsidRPr="004C5EF0" w:rsidDel="004D1E5C">
          <w:rPr>
            <w:lang w:eastAsia="ja-JP"/>
          </w:rPr>
          <w:delText xml:space="preserve"> </w:delText>
        </w:r>
      </w:del>
      <w:r w:rsidRPr="004C5EF0">
        <w:rPr>
          <w:lang w:eastAsia="ja-JP"/>
        </w:rPr>
        <w:t>3.1.</w:t>
      </w:r>
    </w:p>
    <w:p w:rsidR="004D1E5C" w:rsidRPr="004D1E5C" w:rsidRDefault="004D1E5C" w:rsidP="004D1E5C">
      <w:pPr>
        <w:rPr>
          <w:noProof/>
          <w:color w:val="FF0000"/>
        </w:rPr>
      </w:pPr>
      <w:r w:rsidRPr="004D1E5C">
        <w:rPr>
          <w:noProof/>
          <w:color w:val="FF0000"/>
        </w:rPr>
        <w:t>&lt;&lt; next modified section &gt;&gt;</w:t>
      </w:r>
    </w:p>
    <w:p w:rsidR="004D1E5C" w:rsidRPr="0010238C" w:rsidRDefault="004D1E5C">
      <w:pPr>
        <w:rPr>
          <w:noProof/>
          <w:color w:val="FF0000"/>
        </w:rPr>
      </w:pPr>
    </w:p>
    <w:p w:rsidR="0010238C" w:rsidRPr="004C5EF0" w:rsidRDefault="0010238C" w:rsidP="0010238C">
      <w:pPr>
        <w:pStyle w:val="Heading5"/>
      </w:pPr>
      <w:bookmarkStart w:id="7" w:name="_Toc13084398"/>
      <w:r w:rsidRPr="004C5EF0">
        <w:t>6.3.3.4.2</w:t>
      </w:r>
      <w:r w:rsidRPr="004C5EF0">
        <w:tab/>
        <w:t>Procedure</w:t>
      </w:r>
      <w:bookmarkEnd w:id="7"/>
    </w:p>
    <w:p w:rsidR="0010238C" w:rsidRPr="004C5EF0" w:rsidRDefault="0010238C" w:rsidP="0010238C">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10238C" w:rsidRPr="004C5EF0" w:rsidRDefault="0010238C" w:rsidP="0010238C">
      <w:pPr>
        <w:pStyle w:val="B1"/>
      </w:pPr>
      <w:r w:rsidRPr="004C5EF0">
        <w:t>1)</w:t>
      </w:r>
      <w:r w:rsidRPr="004C5EF0">
        <w:tab/>
        <w:t xml:space="preserve">Connect the </w:t>
      </w:r>
      <w:r w:rsidRPr="004C5EF0">
        <w:rPr>
          <w:i/>
          <w:lang w:eastAsia="zh-CN"/>
        </w:rPr>
        <w:t>single-band connector(s)</w:t>
      </w:r>
      <w:r w:rsidRPr="004C5EF0">
        <w:rPr>
          <w:lang w:eastAsia="zh-CN"/>
        </w:rPr>
        <w:t xml:space="preserve"> </w:t>
      </w:r>
      <w:r w:rsidRPr="004C5EF0">
        <w:t xml:space="preserve">under test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10238C" w:rsidRPr="004C5EF0" w:rsidRDefault="0010238C" w:rsidP="0010238C">
      <w:pPr>
        <w:pStyle w:val="B1"/>
      </w:pPr>
      <w:r w:rsidRPr="004C5EF0">
        <w:t>2)</w:t>
      </w:r>
      <w:r w:rsidRPr="004C5EF0">
        <w:tab/>
        <w:t>Set each connector under test to transmit according to the applicable test configuration in subclause 4.</w:t>
      </w:r>
      <w:r w:rsidRPr="004C5EF0">
        <w:rPr>
          <w:rFonts w:hint="eastAsia"/>
          <w:lang w:val="en-US" w:eastAsia="zh-CN"/>
        </w:rPr>
        <w:t>8</w:t>
      </w:r>
      <w:r w:rsidRPr="004C5EF0">
        <w:t xml:space="preserve"> using the corresponding test models in subclause 4.9.2</w:t>
      </w:r>
      <w:r w:rsidRPr="004C5EF0">
        <w:rPr>
          <w:rFonts w:hint="eastAsia"/>
          <w:lang w:val="en-US" w:eastAsia="zh-CN"/>
        </w:rPr>
        <w:t xml:space="preserve">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10238C" w:rsidRPr="004C5EF0" w:rsidRDefault="0010238C" w:rsidP="0010238C">
      <w:pPr>
        <w:pStyle w:val="B1"/>
        <w:rPr>
          <w:rFonts w:cs="v4.2.0"/>
          <w:lang w:val="en-US" w:eastAsia="zh-CN"/>
        </w:rPr>
      </w:pPr>
      <w:r w:rsidRPr="004C5EF0">
        <w:t>3)</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 set the BS to transmit a signal</w:t>
      </w:r>
      <w:r w:rsidRPr="004C5EF0">
        <w:rPr>
          <w:rFonts w:cs="v4.2.0"/>
          <w:lang w:val="en-US" w:eastAsia="zh-CN"/>
        </w:rPr>
        <w:t xml:space="preserve"> </w:t>
      </w:r>
      <w:r w:rsidRPr="004C5EF0">
        <w:rPr>
          <w:rFonts w:cs="v4.2.0"/>
          <w:sz w:val="21"/>
          <w:szCs w:val="21"/>
          <w:lang w:val="en-US" w:eastAsia="zh-CN"/>
        </w:rPr>
        <w:t>according</w:t>
      </w:r>
      <w:r w:rsidRPr="004C5EF0">
        <w:rPr>
          <w:rFonts w:cs="v4.2.0"/>
          <w:lang w:val="en-US" w:eastAsia="zh-CN"/>
        </w:rPr>
        <w:t xml:space="preserve"> to:</w:t>
      </w:r>
    </w:p>
    <w:p w:rsidR="0010238C" w:rsidRDefault="0010238C" w:rsidP="0010238C">
      <w:pPr>
        <w:pStyle w:val="B2"/>
        <w:rPr>
          <w:lang w:val="en-US" w:eastAsia="zh-CN"/>
        </w:rPr>
      </w:pPr>
      <w:r w:rsidRPr="004C5EF0">
        <w:rPr>
          <w:lang w:val="en-US" w:eastAsia="zh-CN"/>
        </w:rPr>
        <w:t>-</w:t>
      </w:r>
      <w:r w:rsidRPr="004C5EF0">
        <w:rPr>
          <w:lang w:val="en-US" w:eastAsia="zh-CN"/>
        </w:rPr>
        <w:tab/>
        <w:t xml:space="preserve">NR-FR1-TM3.1a if 256QAM is supported </w:t>
      </w:r>
      <w:r w:rsidRPr="004C5EF0">
        <w:rPr>
          <w:rFonts w:hint="eastAsia"/>
          <w:lang w:val="en-US" w:eastAsia="zh-CN"/>
        </w:rPr>
        <w:t xml:space="preserve">by BS </w:t>
      </w:r>
      <w:r w:rsidRPr="004C5EF0">
        <w:rPr>
          <w:lang w:val="en-US" w:eastAsia="zh-CN"/>
        </w:rPr>
        <w:t>without power back off</w:t>
      </w:r>
      <w:r w:rsidRPr="004C5EF0">
        <w:rPr>
          <w:rFonts w:hint="eastAsia"/>
          <w:lang w:val="en-US" w:eastAsia="zh-CN"/>
        </w:rPr>
        <w:t>, or</w:t>
      </w:r>
    </w:p>
    <w:p w:rsidR="0010238C" w:rsidRPr="004C5EF0" w:rsidRDefault="0010238C" w:rsidP="0010238C">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supported by BS with power back off</w:t>
      </w:r>
      <w:r>
        <w:rPr>
          <w:lang w:val="en-US" w:eastAsia="zh-CN"/>
        </w:rPr>
        <w:t>, or</w:t>
      </w:r>
    </w:p>
    <w:p w:rsidR="0010238C" w:rsidRPr="004C5EF0" w:rsidRDefault="0010238C" w:rsidP="0010238C">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not supported by BS</w:t>
      </w:r>
      <w:r>
        <w:rPr>
          <w:lang w:val="en-US" w:eastAsia="zh-CN"/>
        </w:rPr>
        <w:t>.</w:t>
      </w:r>
    </w:p>
    <w:p w:rsidR="0010238C" w:rsidRPr="004C5EF0" w:rsidRDefault="0010238C" w:rsidP="0010238C">
      <w:pPr>
        <w:pStyle w:val="B2"/>
        <w:rPr>
          <w:lang w:val="en-US" w:eastAsia="zh-CN"/>
        </w:rPr>
      </w:pPr>
    </w:p>
    <w:p w:rsidR="0010238C" w:rsidRPr="004C5EF0" w:rsidRDefault="0010238C" w:rsidP="0010238C">
      <w:pPr>
        <w:pStyle w:val="B1"/>
        <w:rPr>
          <w:rFonts w:eastAsia="MS P??"/>
        </w:rPr>
      </w:pPr>
      <w:r w:rsidRPr="004C5EF0">
        <w:t>4)</w:t>
      </w:r>
      <w:r w:rsidRPr="004C5EF0">
        <w:tab/>
      </w:r>
      <w:r w:rsidRPr="004C5EF0">
        <w:rPr>
          <w:rFonts w:eastAsia="MS P??"/>
        </w:rPr>
        <w:t>Measure the average OFDM symbol power</w:t>
      </w:r>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p>
    <w:p w:rsidR="0010238C" w:rsidRPr="004C5EF0" w:rsidRDefault="0010238C" w:rsidP="0010238C">
      <w:pPr>
        <w:pStyle w:val="B1"/>
        <w:rPr>
          <w:rFonts w:cs="v4.2.0"/>
          <w:lang w:val="en-US" w:eastAsia="zh-CN"/>
        </w:rPr>
      </w:pPr>
      <w:r w:rsidRPr="004C5EF0">
        <w:t>5)</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w:t>
      </w:r>
      <w:r w:rsidRPr="004C5EF0">
        <w:rPr>
          <w:rFonts w:eastAsia="MS P??"/>
          <w:sz w:val="21"/>
          <w:szCs w:val="22"/>
          <w:lang w:val="en-US" w:eastAsia="zh-CN"/>
        </w:rPr>
        <w:t xml:space="preserve"> set the BS to transmit a signal according to:</w:t>
      </w:r>
    </w:p>
    <w:p w:rsidR="0010238C" w:rsidRPr="004C5EF0" w:rsidRDefault="0010238C" w:rsidP="0010238C">
      <w:pPr>
        <w:pStyle w:val="B2"/>
        <w:rPr>
          <w:lang w:val="en-US" w:eastAsia="zh-CN"/>
        </w:rPr>
      </w:pPr>
      <w:r w:rsidRPr="004C5EF0">
        <w:rPr>
          <w:lang w:val="en-US" w:eastAsia="zh-CN"/>
        </w:rPr>
        <w:t>NR-FR1-TM</w:t>
      </w:r>
      <w:r w:rsidRPr="004C5EF0">
        <w:rPr>
          <w:rFonts w:hint="eastAsia"/>
          <w:lang w:val="en-US" w:eastAsia="zh-CN"/>
        </w:rPr>
        <w:t>2</w:t>
      </w:r>
      <w:r w:rsidRPr="004C5EF0">
        <w:rPr>
          <w:lang w:val="en-US" w:eastAsia="zh-CN"/>
        </w:rPr>
        <w:t>a</w:t>
      </w:r>
      <w:r w:rsidRPr="004C5EF0">
        <w:t xml:space="preserve"> </w:t>
      </w:r>
      <w:r w:rsidRPr="004C5EF0">
        <w:rPr>
          <w:lang w:val="en-US" w:eastAsia="zh-CN"/>
        </w:rPr>
        <w:t xml:space="preserve">if 256QAM is supported </w:t>
      </w:r>
      <w:r w:rsidRPr="004C5EF0">
        <w:rPr>
          <w:rFonts w:hint="eastAsia"/>
          <w:lang w:val="en-US" w:eastAsia="zh-CN"/>
        </w:rPr>
        <w:t>by BS</w:t>
      </w:r>
      <w:r w:rsidRPr="004C5EF0">
        <w:rPr>
          <w:lang w:val="en-US" w:eastAsia="zh-CN"/>
        </w:rPr>
        <w:t>, or</w:t>
      </w:r>
    </w:p>
    <w:p w:rsidR="0010238C" w:rsidRPr="004C5EF0" w:rsidRDefault="0010238C" w:rsidP="0010238C">
      <w:pPr>
        <w:pStyle w:val="B2"/>
        <w:rPr>
          <w:lang w:val="en-US" w:eastAsia="zh-CN"/>
        </w:rPr>
      </w:pPr>
      <w:r w:rsidRPr="004C5EF0">
        <w:rPr>
          <w:rFonts w:hint="eastAsia"/>
          <w:lang w:val="en-US" w:eastAsia="zh-CN"/>
        </w:rPr>
        <w:t>NR-FR1-TM2 if 256QAM is not supported by BS;</w:t>
      </w:r>
    </w:p>
    <w:p w:rsidR="0010238C" w:rsidRPr="004C5EF0" w:rsidRDefault="0010238C" w:rsidP="0010238C">
      <w:pPr>
        <w:pStyle w:val="B1"/>
        <w:rPr>
          <w:rFonts w:eastAsia="MS P??" w:cs="v4.2.0"/>
        </w:rPr>
      </w:pPr>
      <w:r w:rsidRPr="004C5EF0">
        <w:rPr>
          <w:rFonts w:hint="eastAsia"/>
          <w:lang w:val="en-US" w:eastAsia="zh-CN"/>
        </w:rPr>
        <w:t>6</w:t>
      </w:r>
      <w:r w:rsidRPr="004C5EF0">
        <w:t>)</w:t>
      </w:r>
      <w:r w:rsidRPr="004C5EF0">
        <w:tab/>
      </w:r>
      <w:r w:rsidRPr="004C5EF0">
        <w:rPr>
          <w:rFonts w:eastAsia="MS P??"/>
        </w:rPr>
        <w:t>Measure the average OFDM symbol power</w:t>
      </w:r>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r w:rsidRPr="004C5EF0">
        <w:rPr>
          <w:rFonts w:eastAsia="MS P??" w:cs="v4.2.0"/>
        </w:rPr>
        <w:t xml:space="preserve"> The measured OFDM symbols shall not contain RS</w:t>
      </w:r>
      <w:r w:rsidRPr="004C5EF0">
        <w:rPr>
          <w:rFonts w:eastAsia="SimSun" w:cs="v4.2.0"/>
          <w:lang w:val="en-US" w:eastAsia="zh-CN"/>
        </w:rPr>
        <w:t xml:space="preserve"> </w:t>
      </w:r>
      <w:r w:rsidRPr="004C5EF0">
        <w:rPr>
          <w:rFonts w:eastAsia="MS P??" w:cs="v4.2.0"/>
        </w:rPr>
        <w:t>or SSB.</w:t>
      </w:r>
    </w:p>
    <w:p w:rsidR="0010238C" w:rsidRPr="004C5EF0" w:rsidRDefault="0010238C" w:rsidP="0010238C">
      <w:r w:rsidRPr="004C5EF0">
        <w:t xml:space="preserve">In addition, for </w:t>
      </w:r>
      <w:r w:rsidRPr="004C5EF0">
        <w:rPr>
          <w:i/>
        </w:rPr>
        <w:t>multi-band connectors</w:t>
      </w:r>
      <w:r w:rsidRPr="004C5EF0">
        <w:t>, the following steps shall apply:</w:t>
      </w:r>
    </w:p>
    <w:p w:rsidR="0010238C" w:rsidRPr="004C5EF0" w:rsidRDefault="0010238C" w:rsidP="0010238C">
      <w:pPr>
        <w:pStyle w:val="B1"/>
      </w:pPr>
      <w:r w:rsidRPr="004C5EF0">
        <w:t>7)</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10238C" w:rsidRPr="004C5EF0" w:rsidRDefault="0010238C" w:rsidP="0010238C">
      <w:pPr>
        <w:pStyle w:val="Heading4"/>
      </w:pPr>
      <w:bookmarkStart w:id="8" w:name="_Toc13084399"/>
      <w:r w:rsidRPr="004C5EF0">
        <w:t>6.3.3.5</w:t>
      </w:r>
      <w:r w:rsidRPr="004C5EF0">
        <w:tab/>
        <w:t>Test requirements</w:t>
      </w:r>
      <w:bookmarkEnd w:id="8"/>
    </w:p>
    <w:p w:rsidR="0010238C" w:rsidRPr="004C5EF0" w:rsidRDefault="0010238C" w:rsidP="0010238C">
      <w:pPr>
        <w:spacing w:line="240" w:lineRule="exact"/>
        <w:rPr>
          <w:rFonts w:cs="v5.0.0"/>
          <w:lang w:eastAsia="ja-JP"/>
        </w:rPr>
      </w:pPr>
      <w:r w:rsidRPr="004C5EF0">
        <w:rPr>
          <w:rFonts w:cs="v5.0.0"/>
        </w:rPr>
        <w:t xml:space="preserve">The downlink (DL) total power dynamic range </w:t>
      </w:r>
      <w:r w:rsidRPr="004C5EF0">
        <w:t>for each</w:t>
      </w:r>
      <w:r w:rsidRPr="004C5EF0">
        <w:rPr>
          <w:rFonts w:cs="v5.0.0"/>
        </w:rPr>
        <w:t xml:space="preserve"> </w:t>
      </w:r>
      <w:r w:rsidRPr="004C5EF0">
        <w:t>NR carrier</w:t>
      </w:r>
      <w:r w:rsidRPr="004C5EF0">
        <w:rPr>
          <w:rFonts w:cs="v5.0.0"/>
        </w:rPr>
        <w:t xml:space="preserve"> shall be larger than or equal to </w:t>
      </w:r>
      <w:r w:rsidRPr="004C5EF0">
        <w:rPr>
          <w:lang w:eastAsia="ja-JP"/>
        </w:rPr>
        <w:t>the level in table 6.3.</w:t>
      </w:r>
      <w:ins w:id="9" w:author="Nokia - B.Golebiowski" w:date="2019-09-23T13:03:00Z">
        <w:r w:rsidR="004D1E5C">
          <w:rPr>
            <w:lang w:eastAsia="ja-JP"/>
          </w:rPr>
          <w:t>3</w:t>
        </w:r>
      </w:ins>
      <w:del w:id="10" w:author="Nokia - B.Golebiowski" w:date="2019-09-23T13:03:00Z">
        <w:r w:rsidRPr="004C5EF0" w:rsidDel="004D1E5C">
          <w:rPr>
            <w:lang w:eastAsia="ja-JP"/>
          </w:rPr>
          <w:delText>4</w:delText>
        </w:r>
      </w:del>
      <w:r w:rsidRPr="004C5EF0">
        <w:rPr>
          <w:lang w:eastAsia="ja-JP"/>
        </w:rPr>
        <w:t>.5-1.</w:t>
      </w:r>
    </w:p>
    <w:p w:rsidR="0010238C" w:rsidRPr="004C5EF0" w:rsidRDefault="0010238C" w:rsidP="0010238C">
      <w:pPr>
        <w:pStyle w:val="TH"/>
      </w:pPr>
      <w:r w:rsidRPr="004C5EF0">
        <w:lastRenderedPageBreak/>
        <w:t>Table 6.3.</w:t>
      </w:r>
      <w:r w:rsidRPr="004C5EF0">
        <w:rPr>
          <w:lang w:eastAsia="zh-CN"/>
        </w:rPr>
        <w:t>3.5</w:t>
      </w:r>
      <w:r w:rsidRPr="004C5EF0">
        <w:t xml:space="preserve">-1: </w:t>
      </w:r>
      <w:r w:rsidRPr="004C5EF0">
        <w:rPr>
          <w:rFonts w:hint="eastAsia"/>
        </w:rPr>
        <w:t>BS</w:t>
      </w:r>
      <w:r w:rsidRPr="004C5EF0">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0238C" w:rsidRPr="004C5EF0" w:rsidTr="0004571A">
        <w:trPr>
          <w:cantSplit/>
          <w:jc w:val="center"/>
        </w:trPr>
        <w:tc>
          <w:tcPr>
            <w:tcW w:w="1701" w:type="dxa"/>
            <w:vMerge w:val="restart"/>
          </w:tcPr>
          <w:p w:rsidR="0010238C" w:rsidRPr="004C5EF0" w:rsidRDefault="0010238C" w:rsidP="0004571A">
            <w:pPr>
              <w:pStyle w:val="TAH"/>
              <w:rPr>
                <w:rFonts w:cs="v5.0.0"/>
              </w:rPr>
            </w:pPr>
            <w:r w:rsidRPr="004C5EF0">
              <w:rPr>
                <w:rFonts w:cs="v5.0.0" w:hint="eastAsia"/>
                <w:lang w:eastAsia="zh-CN"/>
              </w:rPr>
              <w:t>NR c</w:t>
            </w:r>
            <w:r w:rsidRPr="004C5EF0">
              <w:rPr>
                <w:rFonts w:cs="v5.0.0" w:hint="eastAsia"/>
              </w:rPr>
              <w:t xml:space="preserve">hannel bandwidth </w:t>
            </w:r>
            <w:r w:rsidRPr="004C5EF0">
              <w:rPr>
                <w:rFonts w:cs="v5.0.0"/>
              </w:rPr>
              <w:t>(</w:t>
            </w:r>
            <w:r w:rsidRPr="004C5EF0">
              <w:rPr>
                <w:rFonts w:cs="v5.0.0" w:hint="eastAsia"/>
              </w:rPr>
              <w:t>MHz</w:t>
            </w:r>
            <w:r w:rsidRPr="004C5EF0">
              <w:rPr>
                <w:rFonts w:cs="v5.0.0"/>
              </w:rPr>
              <w:t>)</w:t>
            </w:r>
          </w:p>
        </w:tc>
        <w:tc>
          <w:tcPr>
            <w:tcW w:w="3791" w:type="dxa"/>
            <w:gridSpan w:val="3"/>
            <w:vAlign w:val="center"/>
          </w:tcPr>
          <w:p w:rsidR="0010238C" w:rsidRPr="004C5EF0" w:rsidRDefault="0010238C" w:rsidP="0004571A">
            <w:pPr>
              <w:pStyle w:val="TAH"/>
              <w:rPr>
                <w:rFonts w:cs="v5.0.0"/>
                <w:lang w:eastAsia="zh-CN"/>
              </w:rPr>
            </w:pPr>
            <w:r w:rsidRPr="004C5EF0">
              <w:rPr>
                <w:rFonts w:cs="v5.0.0"/>
              </w:rPr>
              <w:t>T</w:t>
            </w:r>
            <w:r w:rsidRPr="004C5EF0">
              <w:rPr>
                <w:rFonts w:cs="v5.0.0" w:hint="eastAsia"/>
              </w:rPr>
              <w:t xml:space="preserve">otal </w:t>
            </w:r>
            <w:r w:rsidRPr="004C5EF0">
              <w:rPr>
                <w:rFonts w:cs="v5.0.0"/>
              </w:rPr>
              <w:t>power</w:t>
            </w:r>
            <w:r w:rsidRPr="004C5EF0">
              <w:rPr>
                <w:rFonts w:cs="v5.0.0" w:hint="eastAsia"/>
              </w:rPr>
              <w:t xml:space="preserve"> dynamic range</w:t>
            </w:r>
          </w:p>
          <w:p w:rsidR="0010238C" w:rsidRPr="004C5EF0" w:rsidRDefault="0010238C" w:rsidP="0004571A">
            <w:pPr>
              <w:pStyle w:val="TAH"/>
              <w:rPr>
                <w:rFonts w:cs="v5.0.0"/>
              </w:rPr>
            </w:pPr>
            <w:r w:rsidRPr="004C5EF0">
              <w:rPr>
                <w:rFonts w:cs="v5.0.0"/>
              </w:rPr>
              <w:t>(</w:t>
            </w:r>
            <w:r w:rsidRPr="004C5EF0">
              <w:rPr>
                <w:rFonts w:cs="v5.0.0" w:hint="eastAsia"/>
              </w:rPr>
              <w:t>dB</w:t>
            </w:r>
            <w:r w:rsidRPr="004C5EF0">
              <w:rPr>
                <w:rFonts w:cs="v5.0.0"/>
              </w:rPr>
              <w:t>)</w:t>
            </w:r>
          </w:p>
        </w:tc>
      </w:tr>
      <w:tr w:rsidR="0010238C" w:rsidRPr="004C5EF0" w:rsidTr="0004571A">
        <w:trPr>
          <w:cantSplit/>
          <w:jc w:val="center"/>
        </w:trPr>
        <w:tc>
          <w:tcPr>
            <w:tcW w:w="1701" w:type="dxa"/>
            <w:vMerge/>
          </w:tcPr>
          <w:p w:rsidR="0010238C" w:rsidRPr="004C5EF0" w:rsidRDefault="0010238C" w:rsidP="0004571A">
            <w:pPr>
              <w:pStyle w:val="TAH"/>
              <w:rPr>
                <w:rFonts w:cs="v5.0.0"/>
              </w:rPr>
            </w:pPr>
          </w:p>
        </w:tc>
        <w:tc>
          <w:tcPr>
            <w:tcW w:w="1263" w:type="dxa"/>
            <w:vAlign w:val="center"/>
          </w:tcPr>
          <w:p w:rsidR="0010238C" w:rsidRPr="004C5EF0" w:rsidRDefault="0010238C" w:rsidP="0004571A">
            <w:pPr>
              <w:pStyle w:val="TAH"/>
              <w:rPr>
                <w:rFonts w:cs="v5.0.0"/>
              </w:rPr>
            </w:pPr>
            <w:r w:rsidRPr="004C5EF0">
              <w:rPr>
                <w:rFonts w:cs="v5.0.0" w:hint="eastAsia"/>
              </w:rPr>
              <w:t>15</w:t>
            </w:r>
            <w:r w:rsidRPr="004C5EF0">
              <w:rPr>
                <w:rFonts w:cs="v5.0.0" w:hint="eastAsia"/>
                <w:lang w:eastAsia="zh-CN"/>
              </w:rPr>
              <w:t xml:space="preserve"> </w:t>
            </w:r>
            <w:r w:rsidRPr="004C5EF0">
              <w:rPr>
                <w:rFonts w:cs="v5.0.0" w:hint="eastAsia"/>
              </w:rPr>
              <w:t>kHz SCS</w:t>
            </w:r>
          </w:p>
        </w:tc>
        <w:tc>
          <w:tcPr>
            <w:tcW w:w="1264" w:type="dxa"/>
            <w:vAlign w:val="center"/>
          </w:tcPr>
          <w:p w:rsidR="0010238C" w:rsidRPr="004C5EF0" w:rsidRDefault="0010238C" w:rsidP="0004571A">
            <w:pPr>
              <w:pStyle w:val="TAH"/>
              <w:rPr>
                <w:rFonts w:cs="v5.0.0"/>
              </w:rPr>
            </w:pPr>
            <w:r w:rsidRPr="004C5EF0">
              <w:rPr>
                <w:rFonts w:cs="v5.0.0" w:hint="eastAsia"/>
              </w:rPr>
              <w:t>30</w:t>
            </w:r>
            <w:r w:rsidRPr="004C5EF0">
              <w:rPr>
                <w:rFonts w:cs="v5.0.0" w:hint="eastAsia"/>
                <w:lang w:eastAsia="zh-CN"/>
              </w:rPr>
              <w:t xml:space="preserve"> </w:t>
            </w:r>
            <w:r w:rsidRPr="004C5EF0">
              <w:rPr>
                <w:rFonts w:cs="v5.0.0" w:hint="eastAsia"/>
              </w:rPr>
              <w:t>kHz SCS</w:t>
            </w:r>
          </w:p>
        </w:tc>
        <w:tc>
          <w:tcPr>
            <w:tcW w:w="1264" w:type="dxa"/>
            <w:vAlign w:val="center"/>
          </w:tcPr>
          <w:p w:rsidR="0010238C" w:rsidRPr="004C5EF0" w:rsidRDefault="0010238C" w:rsidP="0004571A">
            <w:pPr>
              <w:pStyle w:val="TAH"/>
              <w:rPr>
                <w:rFonts w:cs="v5.0.0"/>
              </w:rPr>
            </w:pPr>
            <w:r w:rsidRPr="004C5EF0">
              <w:rPr>
                <w:rFonts w:cs="v5.0.0" w:hint="eastAsia"/>
              </w:rPr>
              <w:t>60</w:t>
            </w:r>
            <w:r w:rsidRPr="004C5EF0">
              <w:rPr>
                <w:rFonts w:cs="v5.0.0" w:hint="eastAsia"/>
                <w:lang w:eastAsia="zh-CN"/>
              </w:rPr>
              <w:t xml:space="preserve"> </w:t>
            </w:r>
            <w:r w:rsidRPr="004C5EF0">
              <w:rPr>
                <w:rFonts w:cs="v5.0.0" w:hint="eastAsia"/>
              </w:rPr>
              <w:t>kHz SCS</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5</w:t>
            </w:r>
          </w:p>
        </w:tc>
        <w:tc>
          <w:tcPr>
            <w:tcW w:w="1263" w:type="dxa"/>
          </w:tcPr>
          <w:p w:rsidR="0010238C" w:rsidRPr="004C5EF0" w:rsidRDefault="0010238C" w:rsidP="0004571A">
            <w:pPr>
              <w:pStyle w:val="TAL"/>
              <w:jc w:val="center"/>
            </w:pPr>
            <w:r w:rsidRPr="004C5EF0">
              <w:t>13.5</w:t>
            </w:r>
          </w:p>
        </w:tc>
        <w:tc>
          <w:tcPr>
            <w:tcW w:w="1264" w:type="dxa"/>
          </w:tcPr>
          <w:p w:rsidR="0010238C" w:rsidRPr="004C5EF0" w:rsidRDefault="0010238C" w:rsidP="0004571A">
            <w:pPr>
              <w:pStyle w:val="TAL"/>
              <w:jc w:val="center"/>
            </w:pPr>
            <w:r w:rsidRPr="004C5EF0">
              <w:t>10</w:t>
            </w:r>
          </w:p>
        </w:tc>
        <w:tc>
          <w:tcPr>
            <w:tcW w:w="1264" w:type="dxa"/>
          </w:tcPr>
          <w:p w:rsidR="0010238C" w:rsidRPr="004C5EF0" w:rsidRDefault="0010238C" w:rsidP="0004571A">
            <w:pPr>
              <w:pStyle w:val="TAL"/>
              <w:jc w:val="center"/>
            </w:pPr>
            <w:r w:rsidRPr="004C5EF0">
              <w:t>N/A</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10</w:t>
            </w:r>
          </w:p>
        </w:tc>
        <w:tc>
          <w:tcPr>
            <w:tcW w:w="1263" w:type="dxa"/>
          </w:tcPr>
          <w:p w:rsidR="0010238C" w:rsidRPr="004C5EF0" w:rsidRDefault="0010238C" w:rsidP="0004571A">
            <w:pPr>
              <w:pStyle w:val="TAL"/>
              <w:jc w:val="center"/>
            </w:pPr>
            <w:r w:rsidRPr="004C5EF0">
              <w:t>16.7</w:t>
            </w:r>
          </w:p>
        </w:tc>
        <w:tc>
          <w:tcPr>
            <w:tcW w:w="1264" w:type="dxa"/>
          </w:tcPr>
          <w:p w:rsidR="0010238C" w:rsidRPr="004C5EF0" w:rsidRDefault="0010238C" w:rsidP="0004571A">
            <w:pPr>
              <w:pStyle w:val="TAL"/>
              <w:jc w:val="center"/>
            </w:pPr>
            <w:r w:rsidRPr="004C5EF0">
              <w:t>13.4</w:t>
            </w:r>
          </w:p>
        </w:tc>
        <w:tc>
          <w:tcPr>
            <w:tcW w:w="1264" w:type="dxa"/>
          </w:tcPr>
          <w:p w:rsidR="0010238C" w:rsidRPr="004C5EF0" w:rsidRDefault="0010238C" w:rsidP="0004571A">
            <w:pPr>
              <w:pStyle w:val="TAL"/>
              <w:jc w:val="center"/>
            </w:pPr>
            <w:r w:rsidRPr="004C5EF0">
              <w:t>10</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15</w:t>
            </w:r>
          </w:p>
        </w:tc>
        <w:tc>
          <w:tcPr>
            <w:tcW w:w="1263" w:type="dxa"/>
          </w:tcPr>
          <w:p w:rsidR="0010238C" w:rsidRPr="004C5EF0" w:rsidRDefault="0010238C" w:rsidP="0004571A">
            <w:pPr>
              <w:pStyle w:val="TAL"/>
              <w:jc w:val="center"/>
            </w:pPr>
            <w:r w:rsidRPr="004C5EF0">
              <w:t>18.5</w:t>
            </w:r>
          </w:p>
        </w:tc>
        <w:tc>
          <w:tcPr>
            <w:tcW w:w="1264" w:type="dxa"/>
          </w:tcPr>
          <w:p w:rsidR="0010238C" w:rsidRPr="004C5EF0" w:rsidRDefault="0010238C" w:rsidP="0004571A">
            <w:pPr>
              <w:pStyle w:val="TAL"/>
              <w:jc w:val="center"/>
            </w:pPr>
            <w:r w:rsidRPr="004C5EF0">
              <w:t>15.3</w:t>
            </w:r>
          </w:p>
        </w:tc>
        <w:tc>
          <w:tcPr>
            <w:tcW w:w="1264" w:type="dxa"/>
          </w:tcPr>
          <w:p w:rsidR="0010238C" w:rsidRPr="004C5EF0" w:rsidRDefault="0010238C" w:rsidP="0004571A">
            <w:pPr>
              <w:pStyle w:val="TAL"/>
              <w:jc w:val="center"/>
            </w:pPr>
            <w:r w:rsidRPr="004C5EF0">
              <w:t>12.1</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20</w:t>
            </w:r>
          </w:p>
        </w:tc>
        <w:tc>
          <w:tcPr>
            <w:tcW w:w="1263" w:type="dxa"/>
          </w:tcPr>
          <w:p w:rsidR="0010238C" w:rsidRPr="004C5EF0" w:rsidRDefault="0010238C" w:rsidP="0004571A">
            <w:pPr>
              <w:pStyle w:val="TAL"/>
              <w:jc w:val="center"/>
            </w:pPr>
            <w:r w:rsidRPr="004C5EF0">
              <w:t>19.8</w:t>
            </w:r>
          </w:p>
        </w:tc>
        <w:tc>
          <w:tcPr>
            <w:tcW w:w="1264" w:type="dxa"/>
          </w:tcPr>
          <w:p w:rsidR="0010238C" w:rsidRPr="004C5EF0" w:rsidRDefault="0010238C" w:rsidP="0004571A">
            <w:pPr>
              <w:pStyle w:val="TAL"/>
              <w:jc w:val="center"/>
            </w:pPr>
            <w:r w:rsidRPr="004C5EF0">
              <w:t>16.6</w:t>
            </w:r>
          </w:p>
        </w:tc>
        <w:tc>
          <w:tcPr>
            <w:tcW w:w="1264" w:type="dxa"/>
          </w:tcPr>
          <w:p w:rsidR="0010238C" w:rsidRPr="004C5EF0" w:rsidRDefault="0010238C" w:rsidP="0004571A">
            <w:pPr>
              <w:pStyle w:val="TAL"/>
              <w:jc w:val="center"/>
            </w:pPr>
            <w:r w:rsidRPr="004C5EF0">
              <w:t>13.4</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25</w:t>
            </w:r>
          </w:p>
        </w:tc>
        <w:tc>
          <w:tcPr>
            <w:tcW w:w="1263" w:type="dxa"/>
          </w:tcPr>
          <w:p w:rsidR="0010238C" w:rsidRPr="004C5EF0" w:rsidRDefault="0010238C" w:rsidP="0004571A">
            <w:pPr>
              <w:pStyle w:val="TAL"/>
              <w:jc w:val="center"/>
            </w:pPr>
            <w:r w:rsidRPr="004C5EF0">
              <w:t>20.8</w:t>
            </w:r>
          </w:p>
        </w:tc>
        <w:tc>
          <w:tcPr>
            <w:tcW w:w="1264" w:type="dxa"/>
          </w:tcPr>
          <w:p w:rsidR="0010238C" w:rsidRPr="004C5EF0" w:rsidRDefault="0010238C" w:rsidP="0004571A">
            <w:pPr>
              <w:pStyle w:val="TAL"/>
              <w:jc w:val="center"/>
            </w:pPr>
            <w:r w:rsidRPr="004C5EF0">
              <w:t>17.7</w:t>
            </w:r>
          </w:p>
        </w:tc>
        <w:tc>
          <w:tcPr>
            <w:tcW w:w="1264" w:type="dxa"/>
          </w:tcPr>
          <w:p w:rsidR="0010238C" w:rsidRPr="004C5EF0" w:rsidRDefault="0010238C" w:rsidP="0004571A">
            <w:pPr>
              <w:pStyle w:val="TAL"/>
              <w:jc w:val="center"/>
            </w:pPr>
            <w:r w:rsidRPr="004C5EF0">
              <w:t>14.5</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30</w:t>
            </w:r>
          </w:p>
        </w:tc>
        <w:tc>
          <w:tcPr>
            <w:tcW w:w="1263" w:type="dxa"/>
          </w:tcPr>
          <w:p w:rsidR="0010238C" w:rsidRPr="004C5EF0" w:rsidRDefault="0010238C" w:rsidP="0004571A">
            <w:pPr>
              <w:pStyle w:val="TAL"/>
              <w:jc w:val="center"/>
            </w:pPr>
            <w:r w:rsidRPr="004C5EF0">
              <w:t>21.6</w:t>
            </w:r>
          </w:p>
        </w:tc>
        <w:tc>
          <w:tcPr>
            <w:tcW w:w="1264" w:type="dxa"/>
          </w:tcPr>
          <w:p w:rsidR="0010238C" w:rsidRPr="004C5EF0" w:rsidRDefault="0010238C" w:rsidP="0004571A">
            <w:pPr>
              <w:pStyle w:val="TAL"/>
              <w:jc w:val="center"/>
            </w:pPr>
            <w:r w:rsidRPr="004C5EF0">
              <w:t>18.5</w:t>
            </w:r>
          </w:p>
        </w:tc>
        <w:tc>
          <w:tcPr>
            <w:tcW w:w="1264" w:type="dxa"/>
          </w:tcPr>
          <w:p w:rsidR="0010238C" w:rsidRPr="004C5EF0" w:rsidRDefault="0010238C" w:rsidP="0004571A">
            <w:pPr>
              <w:pStyle w:val="TAL"/>
              <w:jc w:val="center"/>
            </w:pPr>
            <w:r w:rsidRPr="004C5EF0">
              <w:t>15.3</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40</w:t>
            </w:r>
          </w:p>
        </w:tc>
        <w:tc>
          <w:tcPr>
            <w:tcW w:w="1263" w:type="dxa"/>
          </w:tcPr>
          <w:p w:rsidR="0010238C" w:rsidRPr="004C5EF0" w:rsidRDefault="0010238C" w:rsidP="0004571A">
            <w:pPr>
              <w:pStyle w:val="TAL"/>
              <w:jc w:val="center"/>
            </w:pPr>
            <w:r w:rsidRPr="004C5EF0">
              <w:t>22.9</w:t>
            </w:r>
          </w:p>
        </w:tc>
        <w:tc>
          <w:tcPr>
            <w:tcW w:w="1264" w:type="dxa"/>
          </w:tcPr>
          <w:p w:rsidR="0010238C" w:rsidRPr="004C5EF0" w:rsidRDefault="0010238C" w:rsidP="0004571A">
            <w:pPr>
              <w:pStyle w:val="TAL"/>
              <w:jc w:val="center"/>
            </w:pPr>
            <w:r w:rsidRPr="004C5EF0">
              <w:t>19.8</w:t>
            </w:r>
          </w:p>
        </w:tc>
        <w:tc>
          <w:tcPr>
            <w:tcW w:w="1264" w:type="dxa"/>
          </w:tcPr>
          <w:p w:rsidR="0010238C" w:rsidRPr="004C5EF0" w:rsidRDefault="0010238C" w:rsidP="0004571A">
            <w:pPr>
              <w:pStyle w:val="TAL"/>
              <w:jc w:val="center"/>
            </w:pPr>
            <w:r w:rsidRPr="004C5EF0">
              <w:t>16.6</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50</w:t>
            </w:r>
          </w:p>
        </w:tc>
        <w:tc>
          <w:tcPr>
            <w:tcW w:w="1263" w:type="dxa"/>
          </w:tcPr>
          <w:p w:rsidR="0010238C" w:rsidRPr="004C5EF0" w:rsidRDefault="0010238C" w:rsidP="0004571A">
            <w:pPr>
              <w:pStyle w:val="TAL"/>
              <w:jc w:val="center"/>
            </w:pPr>
            <w:r w:rsidRPr="004C5EF0">
              <w:t>23.9</w:t>
            </w:r>
          </w:p>
        </w:tc>
        <w:tc>
          <w:tcPr>
            <w:tcW w:w="1264" w:type="dxa"/>
          </w:tcPr>
          <w:p w:rsidR="0010238C" w:rsidRPr="004C5EF0" w:rsidRDefault="0010238C" w:rsidP="0004571A">
            <w:pPr>
              <w:pStyle w:val="TAL"/>
              <w:jc w:val="center"/>
            </w:pPr>
            <w:r w:rsidRPr="004C5EF0">
              <w:t>20.8</w:t>
            </w:r>
          </w:p>
        </w:tc>
        <w:tc>
          <w:tcPr>
            <w:tcW w:w="1264" w:type="dxa"/>
          </w:tcPr>
          <w:p w:rsidR="0010238C" w:rsidRPr="004C5EF0" w:rsidRDefault="0010238C" w:rsidP="0004571A">
            <w:pPr>
              <w:pStyle w:val="TAL"/>
              <w:jc w:val="center"/>
            </w:pPr>
            <w:r w:rsidRPr="004C5EF0">
              <w:t>17.7</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60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21.6</w:t>
            </w:r>
          </w:p>
        </w:tc>
        <w:tc>
          <w:tcPr>
            <w:tcW w:w="1264" w:type="dxa"/>
          </w:tcPr>
          <w:p w:rsidR="0010238C" w:rsidRPr="004C5EF0" w:rsidRDefault="0010238C" w:rsidP="0004571A">
            <w:pPr>
              <w:pStyle w:val="TAL"/>
              <w:jc w:val="center"/>
            </w:pPr>
            <w:r w:rsidRPr="004C5EF0">
              <w:t>18.5</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70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22.3</w:t>
            </w:r>
          </w:p>
        </w:tc>
        <w:tc>
          <w:tcPr>
            <w:tcW w:w="1264" w:type="dxa"/>
          </w:tcPr>
          <w:p w:rsidR="0010238C" w:rsidRPr="004C5EF0" w:rsidRDefault="0010238C" w:rsidP="0004571A">
            <w:pPr>
              <w:pStyle w:val="TAL"/>
              <w:jc w:val="center"/>
            </w:pPr>
            <w:r w:rsidRPr="004C5EF0">
              <w:t>19.2</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80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22.9</w:t>
            </w:r>
          </w:p>
        </w:tc>
        <w:tc>
          <w:tcPr>
            <w:tcW w:w="1264" w:type="dxa"/>
          </w:tcPr>
          <w:p w:rsidR="0010238C" w:rsidRPr="004C5EF0" w:rsidRDefault="0010238C" w:rsidP="0004571A">
            <w:pPr>
              <w:pStyle w:val="TAL"/>
              <w:jc w:val="center"/>
            </w:pPr>
            <w:r w:rsidRPr="004C5EF0">
              <w:t>19.8</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90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23.4</w:t>
            </w:r>
          </w:p>
        </w:tc>
        <w:tc>
          <w:tcPr>
            <w:tcW w:w="1264" w:type="dxa"/>
          </w:tcPr>
          <w:p w:rsidR="0010238C" w:rsidRPr="004C5EF0" w:rsidRDefault="0010238C" w:rsidP="0004571A">
            <w:pPr>
              <w:pStyle w:val="TAL"/>
              <w:jc w:val="center"/>
            </w:pPr>
            <w:r w:rsidRPr="004C5EF0">
              <w:t>20.4</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100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23.9</w:t>
            </w:r>
          </w:p>
        </w:tc>
        <w:tc>
          <w:tcPr>
            <w:tcW w:w="1264" w:type="dxa"/>
          </w:tcPr>
          <w:p w:rsidR="0010238C" w:rsidRPr="004C5EF0" w:rsidRDefault="0010238C" w:rsidP="0004571A">
            <w:pPr>
              <w:pStyle w:val="TAL"/>
              <w:jc w:val="center"/>
            </w:pPr>
            <w:r w:rsidRPr="004C5EF0">
              <w:t>20.9</w:t>
            </w:r>
          </w:p>
        </w:tc>
      </w:tr>
    </w:tbl>
    <w:p w:rsidR="0010238C" w:rsidRPr="004C5EF0" w:rsidRDefault="0010238C" w:rsidP="0010238C"/>
    <w:p w:rsidR="0010238C" w:rsidRDefault="0010238C" w:rsidP="0010238C">
      <w:pPr>
        <w:pStyle w:val="NO"/>
      </w:pPr>
      <w:r w:rsidRPr="004C5EF0">
        <w:t>NOTE:</w:t>
      </w:r>
      <w:r w:rsidRPr="004C5EF0">
        <w:tab/>
        <w:t>Additional test requirements for the EVM at the lower limit of the dynamic range are defined in subclause 6.5.4.</w:t>
      </w:r>
    </w:p>
    <w:p w:rsidR="004D1E5C" w:rsidRDefault="004D1E5C">
      <w:pPr>
        <w:rPr>
          <w:noProof/>
          <w:color w:val="FF0000"/>
        </w:rPr>
      </w:pPr>
    </w:p>
    <w:p w:rsidR="0010238C" w:rsidRDefault="004D1E5C">
      <w:pPr>
        <w:rPr>
          <w:noProof/>
          <w:color w:val="FF0000"/>
        </w:rPr>
      </w:pPr>
      <w:r w:rsidRPr="004D1E5C">
        <w:rPr>
          <w:noProof/>
          <w:color w:val="FF0000"/>
        </w:rPr>
        <w:t>&lt;&lt; next modified section &gt;&gt;</w:t>
      </w:r>
    </w:p>
    <w:p w:rsidR="00C17D8E" w:rsidRPr="004C5EF0" w:rsidRDefault="00C17D8E" w:rsidP="00C17D8E">
      <w:pPr>
        <w:pStyle w:val="Heading5"/>
      </w:pPr>
      <w:bookmarkStart w:id="11" w:name="_Toc13084429"/>
      <w:r w:rsidRPr="004C5EF0">
        <w:t>6.5.3.4.2</w:t>
      </w:r>
      <w:r w:rsidRPr="004C5EF0">
        <w:tab/>
        <w:t>Procedure</w:t>
      </w:r>
      <w:bookmarkEnd w:id="11"/>
    </w:p>
    <w:p w:rsidR="00C17D8E" w:rsidRPr="004C5EF0" w:rsidRDefault="00C17D8E" w:rsidP="00C17D8E">
      <w:r w:rsidRPr="004C5EF0">
        <w:t xml:space="preserve">The minimum requirement is applied to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they may be tested one at a time or multiple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necessary to demonstrate conformance have been tested.</w:t>
      </w:r>
    </w:p>
    <w:p w:rsidR="00C17D8E" w:rsidRPr="004C5EF0" w:rsidRDefault="00C17D8E" w:rsidP="00C17D8E">
      <w:r w:rsidRPr="004C5EF0">
        <w:rPr>
          <w:rFonts w:cs="v4.2.0"/>
          <w:lang w:eastAsia="zh-CN"/>
        </w:rPr>
        <w:t>1)</w:t>
      </w:r>
      <w:r w:rsidRPr="004C5EF0">
        <w:rPr>
          <w:rFonts w:cs="v4.2.0"/>
          <w:lang w:eastAsia="zh-CN"/>
        </w:rPr>
        <w:tab/>
        <w:t xml:space="preserve">For an </w:t>
      </w:r>
      <w:r w:rsidRPr="004C5EF0">
        <w:rPr>
          <w:rFonts w:cs="v5.0.0"/>
          <w:i/>
        </w:rPr>
        <w:t>antenna connector</w:t>
      </w:r>
      <w:r w:rsidRPr="004C5EF0">
        <w:rPr>
          <w:rFonts w:cs="v5.0.0"/>
        </w:rPr>
        <w:t xml:space="preserve"> </w:t>
      </w:r>
      <w:r w:rsidRPr="004C5EF0">
        <w:t xml:space="preserve">or </w:t>
      </w:r>
      <w:r w:rsidRPr="004C5EF0">
        <w:rPr>
          <w:rFonts w:cs="v4.2.0"/>
          <w:i/>
          <w:lang w:eastAsia="zh-CN"/>
        </w:rPr>
        <w:t>TAB connector</w:t>
      </w:r>
      <w:r w:rsidRPr="004C5EF0">
        <w:rPr>
          <w:rFonts w:cs="v4.2.0"/>
          <w:lang w:eastAsia="zh-CN"/>
        </w:rPr>
        <w:t xml:space="preserve"> declared to be capable of single carrier operation only (D.16)</w:t>
      </w:r>
      <w:r w:rsidRPr="004C5EF0">
        <w:rPr>
          <w:lang w:eastAsia="zh-CN"/>
        </w:rPr>
        <w:t>, s</w:t>
      </w:r>
      <w:r w:rsidRPr="004C5EF0">
        <w:t xml:space="preserve">et the </w:t>
      </w:r>
      <w:r w:rsidRPr="004C5EF0">
        <w:rPr>
          <w:rFonts w:cs="v5.0.0"/>
          <w:i/>
        </w:rPr>
        <w:t>antenna connector</w:t>
      </w:r>
      <w:r w:rsidRPr="004C5EF0">
        <w:rPr>
          <w:rFonts w:cs="v5.0.0"/>
        </w:rPr>
        <w:t xml:space="preserve"> </w:t>
      </w:r>
      <w:r w:rsidRPr="004C5EF0">
        <w:t xml:space="preserve">or the </w:t>
      </w:r>
      <w:r w:rsidRPr="004C5EF0">
        <w:rPr>
          <w:rFonts w:cs="v4.2.0"/>
          <w:i/>
          <w:lang w:eastAsia="zh-CN"/>
        </w:rPr>
        <w:t>TAB connector</w:t>
      </w:r>
      <w:r w:rsidRPr="004C5EF0">
        <w:rPr>
          <w:rFonts w:cs="v4.2.0"/>
          <w:lang w:eastAsia="zh-CN"/>
        </w:rPr>
        <w:t xml:space="preserve"> </w:t>
      </w:r>
      <w:r w:rsidRPr="004C5EF0">
        <w:rPr>
          <w:rFonts w:cs="v4.2.0"/>
          <w:lang w:val="en-US" w:eastAsia="zh-CN"/>
        </w:rPr>
        <w:t xml:space="preserve">under test </w:t>
      </w:r>
      <w:r w:rsidRPr="004C5EF0">
        <w:t>to transmit a signal according to</w:t>
      </w:r>
      <w:r w:rsidRPr="004C5EF0">
        <w:rPr>
          <w:lang w:val="en-US" w:eastAsia="zh-CN"/>
        </w:rPr>
        <w:t xml:space="preserve"> </w:t>
      </w:r>
      <w:r w:rsidRPr="004C5EF0">
        <w:t>the applicable test configuration in subclause 4.</w:t>
      </w:r>
      <w:r w:rsidRPr="004C5EF0">
        <w:rPr>
          <w:lang w:val="en-US" w:eastAsia="zh-CN"/>
        </w:rPr>
        <w:t>8</w:t>
      </w:r>
      <w:r w:rsidRPr="004C5EF0">
        <w:t xml:space="preserve"> using the corresponding test models:</w:t>
      </w:r>
    </w:p>
    <w:p w:rsidR="00C17D8E" w:rsidRPr="004C5EF0" w:rsidRDefault="00C17D8E" w:rsidP="00C17D8E">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w:t>
      </w:r>
      <w:del w:id="12" w:author="Nokia - B.Golebiowski" w:date="2019-09-23T13:09:00Z">
        <w:r w:rsidRPr="004C5EF0" w:rsidDel="00C17D8E">
          <w:delText xml:space="preserve"> </w:delText>
        </w:r>
      </w:del>
      <w:r w:rsidRPr="004C5EF0">
        <w:t>3.1a if 256QAM is supported by BS</w:t>
      </w:r>
      <w:r w:rsidRPr="004C5EF0">
        <w:rPr>
          <w:lang w:val="en-US" w:eastAsia="zh-CN"/>
        </w:rPr>
        <w:t xml:space="preserve"> without power back off, or</w:t>
      </w:r>
    </w:p>
    <w:p w:rsidR="00C17D8E" w:rsidRPr="004C5EF0" w:rsidRDefault="00C17D8E" w:rsidP="00C17D8E">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C17D8E" w:rsidRPr="004C5EF0" w:rsidRDefault="00C17D8E" w:rsidP="00C17D8E">
      <w:pPr>
        <w:pStyle w:val="B1"/>
        <w:rPr>
          <w:rFonts w:cs="v4.2.0"/>
          <w:lang w:val="en-US" w:eastAsia="zh-CN"/>
        </w:rPr>
      </w:pPr>
      <w:bookmarkStart w:id="13" w:name="_Hlk530068684"/>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bookmarkEnd w:id="13"/>
    </w:p>
    <w:p w:rsidR="00C17D8E" w:rsidRPr="004C5EF0" w:rsidRDefault="00C17D8E" w:rsidP="00C17D8E">
      <w:r w:rsidRPr="004C5EF0">
        <w:rPr>
          <w:rFonts w:cs="v4.2.0"/>
          <w:lang w:eastAsia="zh-CN"/>
        </w:rPr>
        <w:tab/>
        <w:t xml:space="preserve">For an </w:t>
      </w:r>
      <w:r w:rsidRPr="004C5EF0">
        <w:rPr>
          <w:rFonts w:cs="v5.0.0"/>
          <w:i/>
        </w:rPr>
        <w:t>antenna connector</w:t>
      </w:r>
      <w:r w:rsidRPr="004C5EF0">
        <w:rPr>
          <w:rFonts w:cs="v5.0.0"/>
        </w:rPr>
        <w:t xml:space="preserve"> </w:t>
      </w:r>
      <w:r w:rsidRPr="004C5EF0">
        <w:t>or</w:t>
      </w:r>
      <w:r w:rsidRPr="004C5EF0">
        <w:rPr>
          <w:rFonts w:cs="v4.2.0"/>
          <w:lang w:eastAsia="zh-CN"/>
        </w:rPr>
        <w:t xml:space="preserve"> </w:t>
      </w:r>
      <w:r w:rsidRPr="004C5EF0">
        <w:rPr>
          <w:rFonts w:cs="v4.2.0"/>
          <w:i/>
          <w:lang w:eastAsia="zh-CN"/>
        </w:rPr>
        <w:t>TAB connector</w:t>
      </w:r>
      <w:r w:rsidRPr="004C5EF0">
        <w:rPr>
          <w:rFonts w:cs="v4.2.0"/>
          <w:lang w:eastAsia="zh-CN"/>
        </w:rPr>
        <w:t xml:space="preserve"> declared to be capable of multi-carrier</w:t>
      </w:r>
      <w:r w:rsidRPr="004C5EF0">
        <w:rPr>
          <w:rFonts w:cs="v4.2.0"/>
        </w:rPr>
        <w:t xml:space="preserve"> and/or CA</w:t>
      </w:r>
      <w:r w:rsidRPr="004C5EF0">
        <w:rPr>
          <w:rFonts w:cs="v4.2.0"/>
          <w:lang w:eastAsia="zh-CN"/>
        </w:rPr>
        <w:t xml:space="preserve"> operation</w:t>
      </w:r>
      <w:r w:rsidRPr="004C5EF0">
        <w:rPr>
          <w:rFonts w:cs="v4.2.0"/>
          <w:lang w:val="en-US" w:eastAsia="zh-CN"/>
        </w:rPr>
        <w:t xml:space="preserve"> </w:t>
      </w:r>
      <w:r w:rsidRPr="004C5EF0">
        <w:t>(D.15-D.16)</w:t>
      </w:r>
      <w:r w:rsidRPr="004C5EF0">
        <w:rPr>
          <w:rFonts w:cs="v4.2.0"/>
          <w:lang w:eastAsia="zh-CN"/>
        </w:rPr>
        <w:t xml:space="preserve">, set the </w:t>
      </w:r>
      <w:r w:rsidRPr="004C5EF0">
        <w:rPr>
          <w:rFonts w:cs="v5.0.0"/>
          <w:i/>
        </w:rPr>
        <w:t>antenna connector</w:t>
      </w:r>
      <w:r w:rsidRPr="004C5EF0">
        <w:rPr>
          <w:rFonts w:cs="v5.0.0"/>
        </w:rPr>
        <w:t xml:space="preserve"> </w:t>
      </w:r>
      <w:r w:rsidRPr="004C5EF0">
        <w:t>or the</w:t>
      </w:r>
      <w:r w:rsidRPr="004C5EF0">
        <w:rPr>
          <w:rFonts w:cs="v4.2.0"/>
          <w:i/>
          <w:lang w:eastAsia="zh-CN"/>
        </w:rPr>
        <w:t xml:space="preserve"> TAB connector</w:t>
      </w:r>
      <w:r w:rsidRPr="004C5EF0">
        <w:rPr>
          <w:rFonts w:cs="v4.2.0"/>
          <w:lang w:eastAsia="zh-CN"/>
        </w:rPr>
        <w:t xml:space="preserve"> </w:t>
      </w:r>
      <w:r w:rsidRPr="004C5EF0">
        <w:rPr>
          <w:rFonts w:cs="v4.2.0"/>
          <w:lang w:val="en-US" w:eastAsia="zh-CN"/>
        </w:rPr>
        <w:t xml:space="preserve">under test </w:t>
      </w:r>
      <w:r w:rsidRPr="004C5EF0">
        <w:rPr>
          <w:rFonts w:cs="v4.2.0"/>
          <w:lang w:eastAsia="zh-CN"/>
        </w:rPr>
        <w:t>to transmit according to</w:t>
      </w:r>
      <w:r w:rsidRPr="004C5EF0">
        <w:rPr>
          <w:rFonts w:cs="v4.2.0"/>
          <w:lang w:val="en-US" w:eastAsia="zh-CN"/>
        </w:rPr>
        <w:t xml:space="preserve"> </w:t>
      </w:r>
      <w:r w:rsidRPr="004C5EF0">
        <w:rPr>
          <w:lang w:eastAsia="zh-CN"/>
        </w:rPr>
        <w:t>the applicable test configuration and corresponding power setting specified in subclause</w:t>
      </w:r>
      <w:r w:rsidRPr="004C5EF0">
        <w:rPr>
          <w:lang w:val="en-US" w:eastAsia="zh-CN"/>
        </w:rPr>
        <w:t>s</w:t>
      </w:r>
      <w:r w:rsidRPr="004C5EF0">
        <w:rPr>
          <w:lang w:eastAsia="zh-CN"/>
        </w:rPr>
        <w:t xml:space="preserve"> 4.7</w:t>
      </w:r>
      <w:r w:rsidRPr="004C5EF0">
        <w:rPr>
          <w:lang w:val="en-US" w:eastAsia="zh-CN"/>
        </w:rPr>
        <w:t xml:space="preserve"> and 4.8 </w:t>
      </w:r>
      <w:r w:rsidRPr="004C5EF0">
        <w:t>using the corresponding test models</w:t>
      </w:r>
      <w:r w:rsidRPr="004C5EF0">
        <w:rPr>
          <w:lang w:val="en-US" w:eastAsia="zh-CN"/>
        </w:rPr>
        <w:t xml:space="preserve"> </w:t>
      </w:r>
      <w:r w:rsidRPr="004C5EF0">
        <w:rPr>
          <w:lang w:eastAsia="zh-CN"/>
        </w:rPr>
        <w:t>on all carriers configured:</w:t>
      </w:r>
    </w:p>
    <w:p w:rsidR="00C17D8E" w:rsidRPr="004C5EF0" w:rsidRDefault="00C17D8E" w:rsidP="00C17D8E">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w:t>
      </w:r>
      <w:del w:id="14" w:author="Nokia - B.Golebiowski" w:date="2019-09-23T13:10:00Z">
        <w:r w:rsidRPr="004C5EF0" w:rsidDel="00C17D8E">
          <w:delText xml:space="preserve"> </w:delText>
        </w:r>
      </w:del>
      <w:r w:rsidRPr="004C5EF0">
        <w:t>3.1a if 256QAM is supported by BS</w:t>
      </w:r>
      <w:r w:rsidRPr="004C5EF0">
        <w:rPr>
          <w:lang w:val="en-US" w:eastAsia="zh-CN"/>
        </w:rPr>
        <w:t xml:space="preserve"> without power back off, or</w:t>
      </w:r>
    </w:p>
    <w:p w:rsidR="00C17D8E" w:rsidRPr="004C5EF0" w:rsidRDefault="00C17D8E" w:rsidP="00C17D8E">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p>
    <w:p w:rsidR="00C17D8E" w:rsidRPr="004C5EF0" w:rsidRDefault="00C17D8E" w:rsidP="00C17D8E">
      <w:r w:rsidRPr="004C5EF0">
        <w:t>For NR-</w:t>
      </w:r>
      <w:r w:rsidRPr="004C5EF0">
        <w:rPr>
          <w:lang w:eastAsia="zh-CN"/>
        </w:rPr>
        <w:t>FR1-</w:t>
      </w:r>
      <w:r w:rsidRPr="004C5EF0">
        <w:t>TM3.1a, power back-off shall be applied if it is declared.</w:t>
      </w:r>
    </w:p>
    <w:p w:rsidR="00C17D8E" w:rsidRPr="004C5EF0" w:rsidRDefault="00C17D8E" w:rsidP="00C17D8E">
      <w:r w:rsidRPr="004C5EF0">
        <w:lastRenderedPageBreak/>
        <w:t>2)</w:t>
      </w:r>
      <w:r w:rsidRPr="004C5EF0">
        <w:tab/>
        <w:t>Measure the EVM and frequency error as defined in annex H.</w:t>
      </w:r>
    </w:p>
    <w:p w:rsidR="00C17D8E" w:rsidRPr="004C5EF0" w:rsidRDefault="00C17D8E" w:rsidP="00C17D8E">
      <w:pPr>
        <w:rPr>
          <w:lang w:eastAsia="ja-JP"/>
        </w:rPr>
      </w:pPr>
      <w:r w:rsidRPr="004C5EF0">
        <w:t>3)</w:t>
      </w:r>
      <w:r w:rsidRPr="004C5EF0">
        <w:tab/>
        <w:t>Repeat steps 1 and 2 for NR-</w:t>
      </w:r>
      <w:r w:rsidRPr="004C5EF0">
        <w:rPr>
          <w:rFonts w:hint="eastAsia"/>
          <w:lang w:eastAsia="zh-CN"/>
        </w:rPr>
        <w:t>FR1-</w:t>
      </w:r>
      <w:r w:rsidRPr="004C5EF0">
        <w:t>TM2 if 256QAM is not supported by BS or for NR-</w:t>
      </w:r>
      <w:r w:rsidRPr="004C5EF0">
        <w:rPr>
          <w:lang w:eastAsia="zh-CN"/>
        </w:rPr>
        <w:t>FR1-</w:t>
      </w:r>
      <w:r w:rsidRPr="004C5EF0">
        <w:t>TM2a if 256QAM is supported by BS. For NR-</w:t>
      </w:r>
      <w:r w:rsidRPr="004C5EF0">
        <w:rPr>
          <w:lang w:eastAsia="zh-CN"/>
        </w:rPr>
        <w:t>FR1-</w:t>
      </w:r>
      <w:r w:rsidRPr="004C5EF0">
        <w:t>TM2 and NR-</w:t>
      </w:r>
      <w:r w:rsidRPr="004C5EF0">
        <w:rPr>
          <w:lang w:eastAsia="zh-CN"/>
        </w:rPr>
        <w:t>FR1-</w:t>
      </w:r>
      <w:r w:rsidRPr="004C5EF0">
        <w:t>TM2a the OFDM symbol power shall be at the lower limit of the dynamic range according to the test procedure in subclause 6.3.3.4 and test requirements in subclause 6.3.3.5.</w:t>
      </w:r>
    </w:p>
    <w:p w:rsidR="00C17D8E" w:rsidRPr="004C5EF0" w:rsidRDefault="00C17D8E" w:rsidP="00C17D8E">
      <w:r w:rsidRPr="004C5EF0">
        <w:t xml:space="preserve">In addition, for </w:t>
      </w:r>
      <w:r w:rsidRPr="004C5EF0">
        <w:rPr>
          <w:i/>
        </w:rPr>
        <w:t xml:space="preserve">multi-band </w:t>
      </w:r>
      <w:r w:rsidRPr="004C5EF0">
        <w:rPr>
          <w:i/>
          <w:lang w:eastAsia="zh-CN"/>
        </w:rPr>
        <w:t>connector(s)</w:t>
      </w:r>
      <w:r w:rsidRPr="004C5EF0">
        <w:t>, the following steps shall apply:</w:t>
      </w:r>
    </w:p>
    <w:p w:rsidR="00C17D8E" w:rsidRPr="004C5EF0" w:rsidRDefault="00C17D8E" w:rsidP="00C17D8E">
      <w:r w:rsidRPr="004C5EF0">
        <w:t>4)</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C17D8E" w:rsidRPr="004D1E5C" w:rsidRDefault="00C17D8E" w:rsidP="00C17D8E">
      <w:pPr>
        <w:rPr>
          <w:noProof/>
          <w:color w:val="FF0000"/>
        </w:rPr>
      </w:pPr>
      <w:r w:rsidRPr="004D1E5C">
        <w:rPr>
          <w:noProof/>
          <w:color w:val="FF0000"/>
        </w:rPr>
        <w:t>&lt;&lt; next modified section &gt;&gt;</w:t>
      </w:r>
    </w:p>
    <w:p w:rsidR="00C17D8E" w:rsidRPr="004C5EF0" w:rsidRDefault="00C17D8E" w:rsidP="00C17D8E">
      <w:pPr>
        <w:pStyle w:val="Heading5"/>
      </w:pPr>
      <w:bookmarkStart w:id="15" w:name="_Toc13084437"/>
      <w:r w:rsidRPr="004C5EF0">
        <w:t>6.5.4.4.2</w:t>
      </w:r>
      <w:r w:rsidRPr="004C5EF0">
        <w:tab/>
        <w:t>Procedure</w:t>
      </w:r>
      <w:bookmarkEnd w:id="15"/>
    </w:p>
    <w:p w:rsidR="00C17D8E" w:rsidRPr="004C5EF0" w:rsidRDefault="00C17D8E" w:rsidP="00C17D8E">
      <w:r w:rsidRPr="004C5EF0">
        <w:t xml:space="preserve">For </w:t>
      </w:r>
      <w:r w:rsidRPr="004C5EF0">
        <w:rPr>
          <w:i/>
        </w:rPr>
        <w:t>BS type 1-C</w:t>
      </w:r>
      <w:r w:rsidRPr="004C5EF0">
        <w:t xml:space="preserve"> </w:t>
      </w:r>
      <w:r w:rsidRPr="004C5EF0">
        <w:rPr>
          <w:i/>
        </w:rPr>
        <w:t>antenna connectors</w:t>
      </w:r>
      <w:r w:rsidRPr="004C5EF0">
        <w:t xml:space="preserve"> to be tested are for a specific set of signals/transmitter configuration/transmission mode.</w:t>
      </w:r>
    </w:p>
    <w:p w:rsidR="00C17D8E" w:rsidRPr="004C5EF0" w:rsidRDefault="00C17D8E" w:rsidP="00C17D8E">
      <w:r w:rsidRPr="004C5EF0">
        <w:t xml:space="preserve">For </w:t>
      </w:r>
      <w:r w:rsidRPr="004C5EF0">
        <w:rPr>
          <w:i/>
        </w:rPr>
        <w:t>BS type 1-H</w:t>
      </w:r>
      <w:r w:rsidRPr="004C5EF0">
        <w:t xml:space="preserve"> </w:t>
      </w:r>
      <w:r w:rsidRPr="004C5EF0">
        <w:rPr>
          <w:i/>
        </w:rPr>
        <w:t>TAB connectors</w:t>
      </w:r>
      <w:r w:rsidRPr="004C5EF0">
        <w:t xml:space="preserve"> to be tested are identified from the declared sets of </w:t>
      </w:r>
      <w:r w:rsidRPr="004C5EF0">
        <w:rPr>
          <w:i/>
        </w:rPr>
        <w:t>TAB connector beam forming groups</w:t>
      </w:r>
      <w:r w:rsidRPr="004C5EF0">
        <w:t xml:space="preserve"> in the TAE groups declaration (D.31).</w:t>
      </w:r>
    </w:p>
    <w:p w:rsidR="00C17D8E" w:rsidRPr="004C5EF0" w:rsidRDefault="00C17D8E" w:rsidP="00C17D8E">
      <w:r w:rsidRPr="004C5EF0">
        <w:t xml:space="preserve">Compliance is to be demonstrated between all pairs of </w:t>
      </w:r>
      <w:r w:rsidRPr="004C5EF0">
        <w:rPr>
          <w:i/>
        </w:rPr>
        <w:t>single-band connectors and/or multi-band connectors</w:t>
      </w:r>
      <w:r w:rsidRPr="004C5EF0">
        <w:t>, however it is not required to exhaustively measure TAE between every combination of pairs of representative connectors. Compliance can be demonstrated by comparison of a reduced set of representative measurement results.</w:t>
      </w:r>
    </w:p>
    <w:p w:rsidR="00C17D8E" w:rsidRPr="004C5EF0" w:rsidRDefault="00C17D8E" w:rsidP="00C17D8E">
      <w:pPr>
        <w:ind w:firstLine="284"/>
      </w:pPr>
      <w:r w:rsidRPr="004C5EF0">
        <w:t>1)</w:t>
      </w:r>
      <w:r w:rsidRPr="004C5EF0">
        <w:tab/>
        <w:t>Conducted measurement setup:</w:t>
      </w:r>
    </w:p>
    <w:p w:rsidR="00C17D8E" w:rsidRPr="004C5EF0" w:rsidRDefault="00C17D8E" w:rsidP="00C17D8E">
      <w:pPr>
        <w:ind w:left="568"/>
      </w:pPr>
      <w:r w:rsidRPr="004C5EF0">
        <w:t>- For</w:t>
      </w:r>
      <w:r w:rsidRPr="004C5EF0">
        <w:rPr>
          <w:i/>
        </w:rPr>
        <w:t xml:space="preserve"> BS type 1-C</w:t>
      </w:r>
      <w:r w:rsidRPr="004C5EF0">
        <w:t xml:space="preserve">: Connect two </w:t>
      </w:r>
      <w:r w:rsidRPr="004C5EF0">
        <w:rPr>
          <w:i/>
        </w:rPr>
        <w:t>antenna connectors</w:t>
      </w:r>
      <w:r w:rsidRPr="004C5EF0">
        <w:t xml:space="preserve"> to the measurement equipment according to annex D.1.3. Terminate any unused </w:t>
      </w:r>
      <w:r w:rsidRPr="004C5EF0">
        <w:rPr>
          <w:i/>
        </w:rPr>
        <w:t>antenna connector(s)</w:t>
      </w:r>
      <w:r w:rsidRPr="004C5EF0">
        <w:t>.</w:t>
      </w:r>
    </w:p>
    <w:p w:rsidR="00C17D8E" w:rsidRPr="004C5EF0" w:rsidRDefault="00C17D8E" w:rsidP="00C17D8E">
      <w:pPr>
        <w:ind w:left="568"/>
        <w:rPr>
          <w:i/>
        </w:rPr>
      </w:pPr>
      <w:r w:rsidRPr="004C5EF0">
        <w:t xml:space="preserve">- For </w:t>
      </w:r>
      <w:r w:rsidRPr="004C5EF0">
        <w:rPr>
          <w:i/>
        </w:rPr>
        <w:t>BS type 1-H</w:t>
      </w:r>
      <w:r w:rsidRPr="004C5EF0">
        <w:t xml:space="preserve">: Connect two representative </w:t>
      </w:r>
      <w:r w:rsidRPr="004C5EF0">
        <w:rPr>
          <w:i/>
        </w:rPr>
        <w:t>TAB connectors</w:t>
      </w:r>
      <w:r w:rsidRPr="004C5EF0">
        <w:t xml:space="preserve"> one from separate TAE group (D.31) to the measurement equipment according to annex D.3.4. Terminate any unused </w:t>
      </w:r>
      <w:r w:rsidRPr="004C5EF0">
        <w:rPr>
          <w:i/>
        </w:rPr>
        <w:t>TAB connector(s).</w:t>
      </w:r>
    </w:p>
    <w:p w:rsidR="00C17D8E" w:rsidRPr="004C5EF0" w:rsidRDefault="00C17D8E" w:rsidP="00C17D8E">
      <w:r w:rsidRPr="004C5EF0">
        <w:t>2)</w:t>
      </w:r>
      <w:r w:rsidRPr="004C5EF0">
        <w:tab/>
      </w:r>
      <w:r w:rsidRPr="004C5EF0" w:rsidDel="002B598B">
        <w:t xml:space="preserve">Set the </w:t>
      </w:r>
      <w:r w:rsidRPr="004C5EF0">
        <w:t>connectors under test to transmit N</w:t>
      </w:r>
      <w:r w:rsidRPr="004C5EF0">
        <w:rPr>
          <w:lang w:eastAsia="zh-CN"/>
        </w:rPr>
        <w:t>R</w:t>
      </w:r>
      <w:r w:rsidRPr="004C5EF0">
        <w:t>-</w:t>
      </w:r>
      <w:r w:rsidRPr="004C5EF0">
        <w:rPr>
          <w:lang w:eastAsia="zh-CN"/>
        </w:rPr>
        <w:t>FR1-</w:t>
      </w:r>
      <w:r w:rsidRPr="004C5EF0">
        <w:t>TM</w:t>
      </w:r>
      <w:del w:id="16" w:author="Nokia - B.Golebiowski" w:date="2019-09-23T13:10:00Z">
        <w:r w:rsidRPr="004C5EF0" w:rsidDel="00C17D8E">
          <w:delText xml:space="preserve"> </w:delText>
        </w:r>
      </w:del>
      <w:r w:rsidRPr="004C5EF0">
        <w:t xml:space="preserve">1.1 or any DL signal using MIMO </w:t>
      </w:r>
      <w:r w:rsidRPr="004C5EF0" w:rsidDel="002B598B">
        <w:t>transmission or carrier aggregation</w:t>
      </w:r>
      <w:r w:rsidRPr="004C5EF0">
        <w:t>.</w:t>
      </w:r>
    </w:p>
    <w:p w:rsidR="00C17D8E" w:rsidRPr="004C5EF0" w:rsidRDefault="00C17D8E" w:rsidP="00C17D8E">
      <w:pPr>
        <w:pStyle w:val="NO"/>
        <w:keepNext/>
      </w:pPr>
      <w:r w:rsidRPr="004C5EF0">
        <w:t>NOTE:</w:t>
      </w:r>
      <w:r w:rsidRPr="004C5EF0">
        <w:tab/>
        <w:t>For MIMO transmission, different ports may be configured in N</w:t>
      </w:r>
      <w:r w:rsidRPr="004C5EF0">
        <w:rPr>
          <w:lang w:eastAsia="zh-CN"/>
        </w:rPr>
        <w:t>R-FR1</w:t>
      </w:r>
      <w:r w:rsidRPr="004C5EF0">
        <w:t>-TM</w:t>
      </w:r>
      <w:del w:id="17" w:author="Nokia - B.Golebiowski" w:date="2019-09-23T13:10:00Z">
        <w:r w:rsidRPr="004C5EF0" w:rsidDel="00C17D8E">
          <w:delText xml:space="preserve"> </w:delText>
        </w:r>
      </w:del>
      <w:r w:rsidRPr="004C5EF0">
        <w:t>1.1</w:t>
      </w:r>
      <w:r w:rsidRPr="004C5EF0">
        <w:rPr>
          <w:lang w:eastAsia="zh-CN"/>
        </w:rPr>
        <w:t xml:space="preserve"> (</w:t>
      </w:r>
      <w:r w:rsidRPr="004C5EF0">
        <w:t xml:space="preserve">using </w:t>
      </w:r>
      <w:r w:rsidRPr="004C5EF0">
        <w:rPr>
          <w:i/>
          <w:lang w:eastAsia="zh-CN"/>
        </w:rPr>
        <w:t>PDSCH DMRS ports 1000 and 1001</w:t>
      </w:r>
      <w:r w:rsidRPr="004C5EF0">
        <w:rPr>
          <w:lang w:eastAsia="zh-CN"/>
        </w:rPr>
        <w:t>).</w:t>
      </w:r>
    </w:p>
    <w:p w:rsidR="00C17D8E" w:rsidRPr="004C5EF0" w:rsidRDefault="00C17D8E" w:rsidP="00C17D8E">
      <w:r w:rsidRPr="004C5EF0">
        <w:t>3)</w:t>
      </w:r>
      <w:r w:rsidRPr="004C5EF0">
        <w:tab/>
        <w:t>For a connectors declared to be capable of single carrier operation only (D.16), set the representative connectors under test to transmit according to the applicable test configuration in subclause 4.</w:t>
      </w:r>
      <w:r w:rsidRPr="004C5EF0">
        <w:rPr>
          <w:lang w:val="en-US" w:eastAsia="zh-CN"/>
        </w:rPr>
        <w:t>8</w:t>
      </w:r>
      <w:r w:rsidRPr="004C5EF0">
        <w:t xml:space="preserve"> using the corresponding test models in subclause 4.9.2</w:t>
      </w:r>
      <w:r w:rsidRPr="004C5EF0">
        <w:rPr>
          <w:lang w:val="en-US" w:eastAsia="zh-CN"/>
        </w:rPr>
        <w:t xml:space="preserve"> </w:t>
      </w:r>
      <w:r w:rsidRPr="004C5EF0">
        <w:t xml:space="preserve">at </w:t>
      </w:r>
      <w:r w:rsidRPr="004C5EF0">
        <w:rPr>
          <w:i/>
        </w:rPr>
        <w:t>rated carrier output power</w:t>
      </w:r>
      <w:r w:rsidRPr="004C5EF0">
        <w:t xml:space="preserve"> </w:t>
      </w:r>
      <w:r w:rsidRPr="004C5EF0">
        <w:rPr>
          <w:rFonts w:cs="Arial"/>
          <w:szCs w:val="18"/>
          <w:lang w:eastAsia="ko-KR"/>
        </w:rPr>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rPr>
          <w:rFonts w:cs="Arial"/>
          <w:szCs w:val="18"/>
          <w:lang w:eastAsia="ko-KR"/>
        </w:rPr>
        <w:t>, D.21</w:t>
      </w:r>
      <w:r w:rsidRPr="004C5EF0">
        <w:t>).</w:t>
      </w:r>
    </w:p>
    <w:p w:rsidR="00C17D8E" w:rsidRPr="004C5EF0" w:rsidRDefault="00C17D8E" w:rsidP="00C17D8E">
      <w:r w:rsidRPr="004C5EF0">
        <w:tab/>
        <w:t xml:space="preserve">If the connector under test supports intra band contiguous or non-contiguous CA, set the representative connectors to transmit </w:t>
      </w:r>
      <w:r w:rsidRPr="004C5EF0">
        <w:rPr>
          <w:lang w:eastAsia="zh-CN"/>
        </w:rPr>
        <w:t>using the applicable test configuration and corresponding power setting specified</w:t>
      </w:r>
      <w:r w:rsidRPr="004C5EF0">
        <w:t xml:space="preserve"> in subclauses 4.7</w:t>
      </w:r>
      <w:r w:rsidRPr="004C5EF0">
        <w:rPr>
          <w:lang w:val="en-US" w:eastAsia="zh-CN"/>
        </w:rPr>
        <w:t xml:space="preserve"> and 4.8</w:t>
      </w:r>
      <w:r w:rsidRPr="004C5EF0">
        <w:t>.</w:t>
      </w:r>
    </w:p>
    <w:p w:rsidR="00C17D8E" w:rsidRPr="004C5EF0" w:rsidRDefault="00C17D8E" w:rsidP="00C17D8E">
      <w:r w:rsidRPr="004C5EF0">
        <w:tab/>
        <w:t xml:space="preserve">If the BS supports inter band CA, set the representative connectors to transmit, for each band, a single carrier or all carriers, </w:t>
      </w:r>
      <w:r w:rsidRPr="004C5EF0">
        <w:rPr>
          <w:lang w:eastAsia="zh-CN"/>
        </w:rPr>
        <w:t>using the applicable test configuration and corresponding power setting specified</w:t>
      </w:r>
      <w:r w:rsidRPr="004C5EF0">
        <w:t xml:space="preserve"> in subclauses 4.7</w:t>
      </w:r>
      <w:r w:rsidRPr="004C5EF0">
        <w:rPr>
          <w:lang w:val="en-US" w:eastAsia="zh-CN"/>
        </w:rPr>
        <w:t xml:space="preserve"> and 4.8</w:t>
      </w:r>
      <w:r w:rsidRPr="004C5EF0">
        <w:t>.</w:t>
      </w:r>
    </w:p>
    <w:p w:rsidR="00C17D8E" w:rsidRPr="004C5EF0" w:rsidRDefault="00C17D8E" w:rsidP="00C17D8E">
      <w:r w:rsidRPr="004C5EF0">
        <w:tab/>
      </w:r>
      <w:r w:rsidRPr="004C5EF0">
        <w:rPr>
          <w:lang w:val="en-US" w:eastAsia="zh-CN"/>
        </w:rPr>
        <w:t xml:space="preserve">For a </w:t>
      </w:r>
      <w:r w:rsidRPr="004C5EF0">
        <w:t>connector declared to be capable of multi-carrier operation</w:t>
      </w:r>
      <w:r w:rsidRPr="004C5EF0">
        <w:rPr>
          <w:lang w:val="en-US" w:eastAsia="zh-CN"/>
        </w:rPr>
        <w:t xml:space="preserve"> </w:t>
      </w:r>
      <w:r w:rsidRPr="004C5EF0">
        <w:t>(D.15)</w:t>
      </w:r>
      <w:r w:rsidRPr="004C5EF0">
        <w:rPr>
          <w:lang w:val="en-US" w:eastAsia="zh-CN"/>
        </w:rPr>
        <w:t>,</w:t>
      </w:r>
      <w:r w:rsidRPr="004C5EF0">
        <w:t xml:space="preserve"> </w:t>
      </w:r>
      <w:r w:rsidRPr="004C5EF0">
        <w:rPr>
          <w:rFonts w:cs="v4.2.0"/>
          <w:lang w:eastAsia="zh-CN"/>
        </w:rPr>
        <w:t xml:space="preserve">set the </w:t>
      </w:r>
      <w:r w:rsidRPr="004C5EF0">
        <w:rPr>
          <w:rFonts w:cs="v4.2.0"/>
          <w:lang w:val="en-US" w:eastAsia="zh-CN"/>
        </w:rPr>
        <w:t xml:space="preserve">BS </w:t>
      </w:r>
      <w:r w:rsidRPr="004C5EF0">
        <w:rPr>
          <w:rFonts w:cs="v4.2.0"/>
          <w:lang w:eastAsia="zh-CN"/>
        </w:rPr>
        <w:t>to transmit according to</w:t>
      </w:r>
      <w:r w:rsidRPr="004C5EF0">
        <w:t xml:space="preserve"> the applicable test signal configuration and corresponding power setting specified in subclause</w:t>
      </w:r>
      <w:r w:rsidRPr="004C5EF0">
        <w:rPr>
          <w:lang w:val="en-US" w:eastAsia="zh-CN"/>
        </w:rPr>
        <w:t>s</w:t>
      </w:r>
      <w:r w:rsidRPr="004C5EF0">
        <w:t xml:space="preserve"> 4.7</w:t>
      </w:r>
      <w:r w:rsidRPr="004C5EF0">
        <w:rPr>
          <w:lang w:val="en-US" w:eastAsia="zh-CN"/>
        </w:rPr>
        <w:t xml:space="preserve"> and 4.8 using </w:t>
      </w:r>
      <w:r w:rsidRPr="004C5EF0">
        <w:t>the corresponding test mode</w:t>
      </w:r>
      <w:r w:rsidRPr="004C5EF0">
        <w:rPr>
          <w:lang w:val="en-US" w:eastAsia="zh-CN"/>
        </w:rPr>
        <w:t xml:space="preserve">l </w:t>
      </w:r>
      <w:r w:rsidRPr="004C5EF0">
        <w:t>in subclause 4.9.2</w:t>
      </w:r>
      <w:r w:rsidRPr="004C5EF0">
        <w:rPr>
          <w:lang w:val="en-US" w:eastAsia="zh-CN"/>
        </w:rPr>
        <w:t xml:space="preserve"> </w:t>
      </w:r>
      <w:r w:rsidRPr="004C5EF0">
        <w:rPr>
          <w:snapToGrid w:val="0"/>
        </w:rPr>
        <w:t>on all carriers configured</w:t>
      </w:r>
      <w:r w:rsidRPr="004C5EF0">
        <w:t>.</w:t>
      </w:r>
    </w:p>
    <w:p w:rsidR="00C17D8E" w:rsidRPr="004C5EF0" w:rsidRDefault="00C17D8E" w:rsidP="00C17D8E">
      <w:r w:rsidRPr="004C5EF0">
        <w:t>4)</w:t>
      </w:r>
      <w:r w:rsidRPr="004C5EF0">
        <w:tab/>
        <w:t xml:space="preserve">Measure the time alignment error between the </w:t>
      </w:r>
      <w:r w:rsidRPr="004C5EF0">
        <w:rPr>
          <w:lang w:eastAsia="zh-CN"/>
        </w:rPr>
        <w:t xml:space="preserve">different PDSCH </w:t>
      </w:r>
      <w:r w:rsidRPr="004C5EF0">
        <w:t>demodulation reference signals</w:t>
      </w:r>
      <w:r w:rsidRPr="004C5EF0">
        <w:rPr>
          <w:noProof/>
        </w:rPr>
        <w:t xml:space="preserve"> on</w:t>
      </w:r>
      <w:r w:rsidRPr="004C5EF0">
        <w:rPr>
          <w:noProof/>
          <w:lang w:eastAsia="zh-CN"/>
        </w:rPr>
        <w:t xml:space="preserve"> different</w:t>
      </w:r>
      <w:r w:rsidRPr="004C5EF0">
        <w:rPr>
          <w:noProof/>
        </w:rPr>
        <w:t xml:space="preserve"> antenna port</w:t>
      </w:r>
      <w:r w:rsidRPr="004C5EF0">
        <w:rPr>
          <w:noProof/>
          <w:lang w:eastAsia="zh-CN"/>
        </w:rPr>
        <w:t>s</w:t>
      </w:r>
      <w:r w:rsidRPr="004C5EF0">
        <w:rPr>
          <w:noProof/>
        </w:rPr>
        <w:t xml:space="preserve"> </w:t>
      </w:r>
      <w:r w:rsidRPr="004C5EF0">
        <w:rPr>
          <w:noProof/>
          <w:lang w:eastAsia="zh-CN"/>
        </w:rPr>
        <w:t>belonging to different connectors</w:t>
      </w:r>
      <w:r w:rsidRPr="004C5EF0">
        <w:t>on the carrier(s) from the representative connectors under test.</w:t>
      </w:r>
    </w:p>
    <w:p w:rsidR="00C17D8E" w:rsidRPr="004C5EF0" w:rsidRDefault="00C17D8E" w:rsidP="00C17D8E">
      <w:r w:rsidRPr="004C5EF0">
        <w:t>5)</w:t>
      </w:r>
      <w:r w:rsidRPr="004C5EF0">
        <w:tab/>
        <w:t>Repeat step 1 - 4 for any other configuration of connectors, which could be required to demonstrate compliance.</w:t>
      </w:r>
    </w:p>
    <w:p w:rsidR="00C17D8E" w:rsidRPr="004C5EF0" w:rsidRDefault="00C17D8E" w:rsidP="00C17D8E">
      <w:r w:rsidRPr="004C5EF0">
        <w:t xml:space="preserve">In addition, for </w:t>
      </w:r>
      <w:r w:rsidRPr="004C5EF0">
        <w:rPr>
          <w:i/>
        </w:rPr>
        <w:t>multi-band connectors</w:t>
      </w:r>
      <w:r w:rsidRPr="004C5EF0">
        <w:t>, the following steps shall apply:</w:t>
      </w:r>
    </w:p>
    <w:p w:rsidR="00C17D8E" w:rsidRPr="004C5EF0" w:rsidRDefault="00C17D8E" w:rsidP="00C17D8E">
      <w:r w:rsidRPr="004C5EF0">
        <w:t>6)</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C17D8E" w:rsidRPr="004D1E5C" w:rsidRDefault="00C17D8E" w:rsidP="00C17D8E">
      <w:pPr>
        <w:rPr>
          <w:noProof/>
          <w:color w:val="FF0000"/>
        </w:rPr>
      </w:pPr>
      <w:r w:rsidRPr="004D1E5C">
        <w:rPr>
          <w:noProof/>
          <w:color w:val="FF0000"/>
        </w:rPr>
        <w:t>&lt;&lt; next modified section &gt;&gt;</w:t>
      </w:r>
    </w:p>
    <w:p w:rsidR="00D00DB1" w:rsidRPr="004C5EF0" w:rsidRDefault="00D00DB1" w:rsidP="00D00DB1">
      <w:pPr>
        <w:pStyle w:val="Heading5"/>
      </w:pPr>
      <w:bookmarkStart w:id="18" w:name="_Toc13084455"/>
      <w:r w:rsidRPr="004C5EF0">
        <w:lastRenderedPageBreak/>
        <w:t>6.6.3.4.2</w:t>
      </w:r>
      <w:r w:rsidRPr="004C5EF0">
        <w:tab/>
        <w:t>Procedure</w:t>
      </w:r>
      <w:bookmarkEnd w:id="18"/>
    </w:p>
    <w:p w:rsidR="00D00DB1" w:rsidRPr="004C5EF0" w:rsidRDefault="00D00DB1" w:rsidP="00D00DB1">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i/>
        </w:rPr>
        <w:t>TAB connectors</w:t>
      </w:r>
      <w:r w:rsidRPr="004C5EF0">
        <w:t xml:space="preserve"> necessary to demonstrate conformance have been tested.</w:t>
      </w:r>
    </w:p>
    <w:p w:rsidR="00D00DB1" w:rsidRPr="004C5EF0" w:rsidRDefault="00D00DB1" w:rsidP="00D00DB1">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D00DB1" w:rsidRPr="004C5EF0" w:rsidRDefault="00D00DB1" w:rsidP="00D00DB1">
      <w:pPr>
        <w:pStyle w:val="B1"/>
      </w:pPr>
      <w:r w:rsidRPr="004C5EF0">
        <w:tab/>
        <w:t>The measurement device characteristics shall be:</w:t>
      </w:r>
    </w:p>
    <w:p w:rsidR="00D00DB1" w:rsidRPr="004C5EF0" w:rsidRDefault="00D00DB1" w:rsidP="00D00DB1">
      <w:pPr>
        <w:pStyle w:val="B2"/>
        <w:ind w:left="568" w:firstLine="0"/>
        <w:rPr>
          <w:rFonts w:cs="v4.2.0"/>
        </w:rPr>
      </w:pPr>
      <w:r w:rsidRPr="004C5EF0">
        <w:t>-</w:t>
      </w:r>
      <w:r w:rsidRPr="004C5EF0">
        <w:tab/>
        <w:t>Measurement filter bandwidth: defined in subclause 6.6.3.5.</w:t>
      </w:r>
    </w:p>
    <w:p w:rsidR="00D00DB1" w:rsidRPr="004C5EF0" w:rsidRDefault="00D00DB1" w:rsidP="00D00DB1">
      <w:pPr>
        <w:pStyle w:val="B2"/>
      </w:pPr>
      <w:r w:rsidRPr="004C5EF0">
        <w:t>-</w:t>
      </w:r>
      <w:r w:rsidRPr="004C5EF0">
        <w:tab/>
        <w:t>Detection mode: true RMS voltage or true average power.</w:t>
      </w:r>
    </w:p>
    <w:p w:rsidR="00D00DB1" w:rsidRPr="004C5EF0" w:rsidRDefault="00D00DB1" w:rsidP="00D00DB1">
      <w:pPr>
        <w:pStyle w:val="B1"/>
      </w:pPr>
      <w:r w:rsidRPr="004C5EF0">
        <w:rPr>
          <w:rFonts w:cs="v4.2.0"/>
          <w:snapToGrid w:val="0"/>
        </w:rPr>
        <w:t>2</w:t>
      </w:r>
      <w:r w:rsidRPr="004C5EF0">
        <w:t>)</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8</w:t>
      </w:r>
      <w:r w:rsidRPr="004C5EF0">
        <w:t xml:space="preserve"> using the corresponding test models</w:t>
      </w:r>
      <w:r w:rsidRPr="004C5EF0">
        <w:rPr>
          <w:rFonts w:eastAsia="MS PMincho"/>
        </w:rPr>
        <w:t xml:space="preserve"> N</w:t>
      </w:r>
      <w:r w:rsidRPr="004C5EF0">
        <w:rPr>
          <w:lang w:eastAsia="zh-CN"/>
        </w:rPr>
        <w:t>R-FR1</w:t>
      </w:r>
      <w:r w:rsidRPr="004C5EF0">
        <w:rPr>
          <w:rFonts w:eastAsia="MS PMincho"/>
        </w:rPr>
        <w:noBreakHyphen/>
        <w:t>TM</w:t>
      </w:r>
      <w:del w:id="19" w:author="Nokia - B.Golebiowski" w:date="2019-09-23T13:12:00Z">
        <w:r w:rsidRPr="004C5EF0" w:rsidDel="00D00DB1">
          <w:rPr>
            <w:rFonts w:eastAsia="MS PMincho"/>
          </w:rPr>
          <w:delText xml:space="preserve"> </w:delText>
        </w:r>
      </w:del>
      <w:r w:rsidRPr="004C5EF0">
        <w:rPr>
          <w:rFonts w:eastAsia="MS PMincho"/>
        </w:rPr>
        <w:t>1.1</w:t>
      </w:r>
      <w:r w:rsidRPr="004C5EF0">
        <w:t xml:space="preserve"> in subclause 4.9.2</w:t>
      </w:r>
      <w:r w:rsidRPr="004C5EF0">
        <w:rPr>
          <w:lang w:val="en-US" w:eastAsia="zh-CN"/>
        </w:rPr>
        <w:t xml:space="preserve"> </w:t>
      </w:r>
      <w:r w:rsidRPr="004C5EF0">
        <w:t xml:space="preserve">at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D00DB1" w:rsidRPr="004C5EF0" w:rsidRDefault="00D00DB1" w:rsidP="00D00DB1">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w:t>
      </w:r>
      <w:r w:rsidRPr="004C5EF0">
        <w:t xml:space="preserve">(D.15-D.16) </w:t>
      </w:r>
      <w:r w:rsidRPr="004C5EF0">
        <w:rPr>
          <w:snapToGrid w:val="0"/>
        </w:rPr>
        <w:t xml:space="preserve">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D00DB1" w:rsidRPr="004C5EF0" w:rsidRDefault="00D00DB1" w:rsidP="00D00DB1">
      <w:pPr>
        <w:pStyle w:val="B1"/>
        <w:rPr>
          <w:rFonts w:cs="v4.2.0"/>
          <w:lang w:eastAsia="zh-CN"/>
        </w:rPr>
      </w:pPr>
      <w:r w:rsidRPr="004C5EF0">
        <w:rPr>
          <w:snapToGrid w:val="0"/>
        </w:rPr>
        <w:t>3)</w:t>
      </w:r>
      <w:r w:rsidRPr="004C5EF0">
        <w:rPr>
          <w:snapToGrid w:val="0"/>
          <w:lang w:eastAsia="zh-CN"/>
        </w:rPr>
        <w:tab/>
      </w:r>
      <w:r w:rsidRPr="004C5EF0">
        <w:rPr>
          <w:rFonts w:cs="v4.2.0"/>
        </w:rPr>
        <w:t xml:space="preserve">Measure ACLR for the frequency offsets both side of channel frequency as specified in table </w:t>
      </w:r>
      <w:r w:rsidRPr="004C5EF0">
        <w:rPr>
          <w:rFonts w:cs="v5.0.0"/>
        </w:rPr>
        <w:t>6.6.</w:t>
      </w:r>
      <w:r w:rsidRPr="004C5EF0">
        <w:rPr>
          <w:rFonts w:cs="v5.0.0"/>
          <w:lang w:eastAsia="zh-CN"/>
        </w:rPr>
        <w:t>3</w:t>
      </w:r>
      <w:r w:rsidRPr="004C5EF0">
        <w:rPr>
          <w:rFonts w:cs="v5.0.0"/>
        </w:rPr>
        <w:t>.5.2</w:t>
      </w:r>
      <w:r w:rsidRPr="004C5EF0">
        <w:rPr>
          <w:rFonts w:cs="v5.0.0"/>
        </w:rPr>
        <w:noBreakHyphen/>
        <w:t>1</w:t>
      </w:r>
      <w:r w:rsidRPr="004C5EF0">
        <w:rPr>
          <w:rFonts w:cs="v4.2.0"/>
        </w:rPr>
        <w:t>. In multiple carrier case only offset frequencies below the lowest and above the highest carrier frequency used shall be measured.</w:t>
      </w:r>
    </w:p>
    <w:p w:rsidR="00D00DB1" w:rsidRPr="004C5EF0" w:rsidRDefault="00D00DB1" w:rsidP="00D00DB1">
      <w:pPr>
        <w:pStyle w:val="B1"/>
        <w:rPr>
          <w:rFonts w:cs="v4.2.0"/>
          <w:lang w:eastAsia="zh-CN"/>
        </w:rPr>
      </w:pPr>
      <w:r w:rsidRPr="004C5EF0">
        <w:rPr>
          <w:rFonts w:cs="v4.2.0"/>
          <w:lang w:eastAsia="zh-CN"/>
        </w:rPr>
        <w:t>4)</w:t>
      </w:r>
      <w:r w:rsidRPr="004C5EF0">
        <w:rPr>
          <w:rFonts w:cs="v4.2.0"/>
          <w:lang w:eastAsia="zh-CN"/>
        </w:rPr>
        <w:tab/>
        <w:t>For the ACLR requirement applied inside sub-block gap for non-contiguous spectrum operation</w:t>
      </w:r>
      <w:r w:rsidRPr="004C5EF0">
        <w:rPr>
          <w:rFonts w:cs="v4.2.0"/>
        </w:rPr>
        <w:t>,</w:t>
      </w:r>
      <w:r w:rsidRPr="004C5EF0">
        <w:rPr>
          <w:rFonts w:cs="v4.2.0"/>
          <w:lang w:eastAsia="zh-CN"/>
        </w:rPr>
        <w:t xml:space="preserve"> or inside </w:t>
      </w:r>
      <w:r w:rsidRPr="004C5EF0">
        <w:rPr>
          <w:i/>
          <w:lang w:eastAsia="zh-CN"/>
        </w:rPr>
        <w:t>Inter RF Bandwidth gap</w:t>
      </w:r>
      <w:r w:rsidRPr="004C5EF0">
        <w:rPr>
          <w:rFonts w:cs="v4.2.0"/>
          <w:lang w:eastAsia="zh-CN"/>
        </w:rPr>
        <w:t xml:space="preserve"> for multi-band operation:</w:t>
      </w:r>
    </w:p>
    <w:p w:rsidR="00D00DB1" w:rsidRPr="004C5EF0" w:rsidRDefault="00D00DB1" w:rsidP="00D00DB1">
      <w:pPr>
        <w:pStyle w:val="B2"/>
        <w:rPr>
          <w:snapToGrid w:val="0"/>
          <w:lang w:eastAsia="zh-CN"/>
        </w:rPr>
      </w:pPr>
      <w:r w:rsidRPr="004C5EF0">
        <w:rPr>
          <w:rFonts w:cs="v4.2.0"/>
        </w:rPr>
        <w:t>a)</w:t>
      </w:r>
      <w:r w:rsidRPr="004C5EF0">
        <w:rPr>
          <w:rFonts w:cs="v4.2.0"/>
        </w:rPr>
        <w:tab/>
        <w:t xml:space="preserve">Measure ACLR </w:t>
      </w:r>
      <w:r w:rsidRPr="004C5EF0">
        <w:rPr>
          <w:snapToGrid w:val="0"/>
          <w:lang w:eastAsia="zh-CN"/>
        </w:rPr>
        <w:t>inside sub-block gap</w:t>
      </w:r>
      <w:r w:rsidRPr="004C5EF0" w:rsidDel="0097299D">
        <w:rPr>
          <w:snapToGrid w:val="0"/>
          <w:lang w:eastAsia="zh-CN"/>
        </w:rPr>
        <w:t xml:space="preserve"> </w:t>
      </w:r>
      <w:r w:rsidRPr="004C5EF0">
        <w:rPr>
          <w:lang w:eastAsia="zh-CN"/>
        </w:rPr>
        <w:t xml:space="preserve">or </w:t>
      </w:r>
      <w:r w:rsidRPr="004C5EF0">
        <w:rPr>
          <w:i/>
          <w:lang w:eastAsia="zh-CN"/>
        </w:rPr>
        <w:t>Inter RF Bandwidth gap</w:t>
      </w:r>
      <w:r w:rsidRPr="004C5EF0">
        <w:rPr>
          <w:snapToGrid w:val="0"/>
          <w:lang w:eastAsia="zh-CN"/>
        </w:rPr>
        <w:t xml:space="preserve"> as </w:t>
      </w:r>
      <w:r w:rsidRPr="004C5EF0">
        <w:rPr>
          <w:rFonts w:cs="v4.2.0"/>
        </w:rPr>
        <w:t>specified</w:t>
      </w:r>
      <w:r w:rsidRPr="004C5EF0">
        <w:rPr>
          <w:snapToGrid w:val="0"/>
          <w:lang w:eastAsia="zh-CN"/>
        </w:rPr>
        <w:t xml:space="preserve"> in subclause </w:t>
      </w:r>
      <w:r w:rsidRPr="004C5EF0">
        <w:t>6.6.3.5.2</w:t>
      </w:r>
      <w:r w:rsidRPr="004C5EF0">
        <w:rPr>
          <w:snapToGrid w:val="0"/>
          <w:lang w:eastAsia="zh-CN"/>
        </w:rPr>
        <w:t>, if applicable.</w:t>
      </w:r>
    </w:p>
    <w:p w:rsidR="00D00DB1" w:rsidRPr="004C5EF0" w:rsidRDefault="00D00DB1" w:rsidP="00D00DB1">
      <w:pPr>
        <w:pStyle w:val="B2"/>
        <w:rPr>
          <w:rFonts w:cs="v4.2.0"/>
          <w:lang w:eastAsia="zh-CN"/>
        </w:rPr>
      </w:pPr>
      <w:r w:rsidRPr="004C5EF0">
        <w:t>b)</w:t>
      </w:r>
      <w:r w:rsidRPr="004C5EF0">
        <w:tab/>
        <w:t xml:space="preserve">Measure CACLR </w:t>
      </w:r>
      <w:r w:rsidRPr="004C5EF0">
        <w:rPr>
          <w:lang w:eastAsia="zh-CN"/>
        </w:rPr>
        <w:t xml:space="preserve">inside sub-block gap or </w:t>
      </w:r>
      <w:r w:rsidRPr="004C5EF0">
        <w:rPr>
          <w:i/>
          <w:lang w:eastAsia="zh-CN"/>
        </w:rPr>
        <w:t>Inter RF Bandwidth gap</w:t>
      </w:r>
      <w:r w:rsidRPr="004C5EF0">
        <w:rPr>
          <w:lang w:eastAsia="zh-CN"/>
        </w:rPr>
        <w:t xml:space="preserve"> </w:t>
      </w:r>
      <w:r w:rsidRPr="004C5EF0">
        <w:t xml:space="preserve">as specified in </w:t>
      </w:r>
      <w:r w:rsidRPr="004C5EF0">
        <w:rPr>
          <w:snapToGrid w:val="0"/>
          <w:lang w:eastAsia="zh-CN"/>
        </w:rPr>
        <w:t xml:space="preserve">subclause </w:t>
      </w:r>
      <w:r w:rsidRPr="004C5EF0">
        <w:t>6.6.3.5.2</w:t>
      </w:r>
      <w:r w:rsidRPr="004C5EF0">
        <w:rPr>
          <w:lang w:eastAsia="zh-CN"/>
        </w:rPr>
        <w:t>, if applicable.</w:t>
      </w:r>
    </w:p>
    <w:p w:rsidR="00D00DB1" w:rsidRPr="004C5EF0" w:rsidRDefault="00D00DB1" w:rsidP="00D00DB1">
      <w:pPr>
        <w:pStyle w:val="B1"/>
      </w:pPr>
      <w:r w:rsidRPr="004C5EF0">
        <w:t>5)</w:t>
      </w:r>
      <w:r w:rsidRPr="004C5EF0">
        <w:tab/>
        <w:t>Repeat the test with the channel set-up according to N</w:t>
      </w:r>
      <w:r w:rsidRPr="004C5EF0">
        <w:rPr>
          <w:lang w:eastAsia="zh-CN"/>
        </w:rPr>
        <w:t>R-FR1</w:t>
      </w:r>
      <w:r w:rsidRPr="004C5EF0">
        <w:t>-TM</w:t>
      </w:r>
      <w:del w:id="20" w:author="Nokia - B.Golebiowski" w:date="2019-09-23T13:12:00Z">
        <w:r w:rsidRPr="004C5EF0" w:rsidDel="00D00DB1">
          <w:delText xml:space="preserve"> </w:delText>
        </w:r>
      </w:del>
      <w:r w:rsidRPr="004C5EF0">
        <w:t>1.2 in subclause 4.9.2.</w:t>
      </w:r>
    </w:p>
    <w:p w:rsidR="00D00DB1" w:rsidRPr="004C5EF0" w:rsidRDefault="00D00DB1" w:rsidP="00D00DB1">
      <w:r w:rsidRPr="004C5EF0">
        <w:t xml:space="preserve">In addition, for </w:t>
      </w:r>
      <w:r w:rsidRPr="004C5EF0">
        <w:rPr>
          <w:i/>
        </w:rPr>
        <w:t>multi-band connectors</w:t>
      </w:r>
      <w:r w:rsidRPr="004C5EF0">
        <w:t>, the following steps shall apply:</w:t>
      </w:r>
    </w:p>
    <w:p w:rsidR="00D00DB1" w:rsidRPr="004C5EF0" w:rsidRDefault="00D00DB1" w:rsidP="00D00DB1">
      <w:pPr>
        <w:pStyle w:val="B1"/>
      </w:pPr>
      <w:r w:rsidRPr="004C5EF0">
        <w:t>6)</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D00DB1" w:rsidRDefault="00D00DB1" w:rsidP="00D00DB1">
      <w:pPr>
        <w:rPr>
          <w:ins w:id="21" w:author="Nokia - B.Golebiowski" w:date="2019-09-23T13:13:00Z"/>
          <w:noProof/>
          <w:color w:val="FF0000"/>
        </w:rPr>
      </w:pPr>
      <w:r w:rsidRPr="004D1E5C">
        <w:rPr>
          <w:noProof/>
          <w:color w:val="FF0000"/>
        </w:rPr>
        <w:t>&lt;&lt; next modified section &gt;&gt;</w:t>
      </w:r>
    </w:p>
    <w:p w:rsidR="00273124" w:rsidRPr="004C5EF0" w:rsidRDefault="00273124" w:rsidP="00273124">
      <w:pPr>
        <w:pStyle w:val="Heading5"/>
        <w:tabs>
          <w:tab w:val="left" w:pos="284"/>
          <w:tab w:val="left" w:pos="568"/>
          <w:tab w:val="left" w:pos="852"/>
          <w:tab w:val="left" w:pos="1136"/>
          <w:tab w:val="left" w:pos="1420"/>
          <w:tab w:val="left" w:pos="1704"/>
          <w:tab w:val="left" w:pos="1988"/>
          <w:tab w:val="left" w:pos="2272"/>
          <w:tab w:val="left" w:pos="3156"/>
        </w:tabs>
      </w:pPr>
      <w:bookmarkStart w:id="22" w:name="_Toc13084467"/>
      <w:r w:rsidRPr="004C5EF0">
        <w:t>6.6.4.4.2</w:t>
      </w:r>
      <w:r w:rsidRPr="004C5EF0">
        <w:tab/>
        <w:t>Procedure</w:t>
      </w:r>
      <w:bookmarkEnd w:id="22"/>
    </w:p>
    <w:p w:rsidR="00273124" w:rsidRPr="004C5EF0" w:rsidRDefault="00273124" w:rsidP="00273124">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73124" w:rsidRPr="004C5EF0" w:rsidRDefault="00273124" w:rsidP="00273124">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or in annex D.3.1 for</w:t>
      </w:r>
      <w:r w:rsidRPr="004C5EF0">
        <w:rPr>
          <w:i/>
        </w:rPr>
        <w:t xml:space="preserve"> BS type 1-H</w:t>
      </w:r>
      <w:r w:rsidRPr="004C5EF0">
        <w:t>. All connectors not under test shall be terminated.</w:t>
      </w:r>
    </w:p>
    <w:p w:rsidR="00273124" w:rsidRPr="004C5EF0" w:rsidRDefault="00273124" w:rsidP="00273124">
      <w:pPr>
        <w:pStyle w:val="B1"/>
      </w:pPr>
      <w:r w:rsidRPr="004C5EF0">
        <w:tab/>
      </w:r>
      <w:proofErr w:type="gramStart"/>
      <w:r w:rsidRPr="004C5EF0">
        <w:t>As a general rule</w:t>
      </w:r>
      <w:proofErr w:type="gramEnd"/>
      <w:r w:rsidRPr="004C5EF0">
        <w:t>,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73124" w:rsidRPr="004C5EF0" w:rsidRDefault="00273124" w:rsidP="00273124">
      <w:pPr>
        <w:pStyle w:val="B1"/>
      </w:pPr>
      <w:r w:rsidRPr="004C5EF0">
        <w:tab/>
        <w:t>The measurement device characteristics shall be:</w:t>
      </w:r>
    </w:p>
    <w:p w:rsidR="00273124" w:rsidRPr="004C5EF0" w:rsidRDefault="00273124" w:rsidP="00273124">
      <w:pPr>
        <w:pStyle w:val="B2"/>
        <w:rPr>
          <w:lang w:eastAsia="zh-CN"/>
        </w:rPr>
      </w:pPr>
      <w:r w:rsidRPr="004C5EF0">
        <w:lastRenderedPageBreak/>
        <w:t>-</w:t>
      </w:r>
      <w:r w:rsidRPr="004C5EF0">
        <w:tab/>
        <w:t>Detection mode: True RMS.</w:t>
      </w:r>
    </w:p>
    <w:p w:rsidR="00273124" w:rsidRPr="004C5EF0" w:rsidRDefault="00273124" w:rsidP="00273124">
      <w:pPr>
        <w:pStyle w:val="B1"/>
      </w:pPr>
      <w:r w:rsidRPr="004C5EF0">
        <w:t>2)</w:t>
      </w:r>
      <w:r w:rsidRPr="004C5EF0">
        <w:tab/>
        <w:t>For a connectors declared to be capable of single carrier operation only,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 Channel set-up shall be according to N</w:t>
      </w:r>
      <w:r w:rsidRPr="004C5EF0">
        <w:rPr>
          <w:lang w:eastAsia="zh-CN"/>
        </w:rPr>
        <w:t>R-FR1</w:t>
      </w:r>
      <w:r w:rsidRPr="004C5EF0">
        <w:t>-TM</w:t>
      </w:r>
      <w:del w:id="23" w:author="Nokia - B.Golebiowski" w:date="2019-09-23T13:14:00Z">
        <w:r w:rsidRPr="004C5EF0" w:rsidDel="00273124">
          <w:delText xml:space="preserve"> </w:delText>
        </w:r>
      </w:del>
      <w:r w:rsidRPr="004C5EF0">
        <w:t>1.1.</w:t>
      </w:r>
    </w:p>
    <w:p w:rsidR="00273124" w:rsidRPr="004C5EF0" w:rsidRDefault="00273124" w:rsidP="00273124">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273124" w:rsidRPr="004C5EF0" w:rsidRDefault="00273124" w:rsidP="00273124">
      <w:pPr>
        <w:pStyle w:val="B1"/>
        <w:rPr>
          <w:snapToGrid w:val="0"/>
        </w:rPr>
      </w:pPr>
      <w:r w:rsidRPr="004C5EF0">
        <w:rPr>
          <w:snapToGrid w:val="0"/>
        </w:rPr>
        <w:t>3)</w:t>
      </w:r>
      <w:r w:rsidRPr="004C5EF0">
        <w:rPr>
          <w:snapToGrid w:val="0"/>
        </w:rPr>
        <w:tab/>
        <w:t>Step the centre frequency of the measurement filter in contiguous steps and measure the emission within the specified frequency ranges with the specified measurement bandwidth.</w:t>
      </w:r>
      <w:r w:rsidRPr="004C5EF0">
        <w:t xml:space="preserve"> For connector under test declared to </w:t>
      </w:r>
      <w:r w:rsidRPr="004C5EF0">
        <w:rPr>
          <w:lang w:eastAsia="zh-CN"/>
        </w:rPr>
        <w:t>operate in multiple bands or</w:t>
      </w:r>
      <w:r w:rsidRPr="004C5EF0">
        <w:rPr>
          <w:rFonts w:cs="v5.0.0"/>
        </w:rPr>
        <w:t xml:space="preserve"> non-contiguous spectrum, the emission within the</w:t>
      </w:r>
      <w:r w:rsidRPr="004C5EF0">
        <w:rPr>
          <w:lang w:eastAsia="zh-CN"/>
        </w:rPr>
        <w:t xml:space="preserve"> </w:t>
      </w:r>
      <w:r w:rsidRPr="004C5EF0">
        <w:rPr>
          <w:i/>
        </w:rPr>
        <w:t>Inter RF Bandwidth</w:t>
      </w:r>
      <w:r w:rsidRPr="004C5EF0">
        <w:t xml:space="preserve"> or </w:t>
      </w:r>
      <w:r w:rsidRPr="004C5EF0">
        <w:rPr>
          <w:i/>
        </w:rPr>
        <w:t>sub-block gap</w:t>
      </w:r>
      <w:r w:rsidRPr="004C5EF0">
        <w:t xml:space="preserve"> shall be measured using the specified measurement bandwidth from the closest RF Bandwidth or sub block edge.</w:t>
      </w:r>
    </w:p>
    <w:p w:rsidR="00273124" w:rsidRPr="004C5EF0" w:rsidRDefault="00273124" w:rsidP="00273124">
      <w:pPr>
        <w:pStyle w:val="B1"/>
        <w:rPr>
          <w:snapToGrid w:val="0"/>
        </w:rPr>
      </w:pPr>
      <w:r w:rsidRPr="004C5EF0">
        <w:rPr>
          <w:snapToGrid w:val="0"/>
        </w:rPr>
        <w:t>4)</w:t>
      </w:r>
      <w:r w:rsidRPr="004C5EF0">
        <w:rPr>
          <w:snapToGrid w:val="0"/>
        </w:rPr>
        <w:tab/>
        <w:t xml:space="preserve">Repeat the test for the remaining test cases, </w:t>
      </w:r>
      <w:r w:rsidRPr="004C5EF0">
        <w:rPr>
          <w:rFonts w:cs="v4.2.0"/>
          <w:snapToGrid w:val="0"/>
        </w:rPr>
        <w:t>with the c</w:t>
      </w:r>
      <w:r w:rsidRPr="004C5EF0">
        <w:t>hannel set-up according to N</w:t>
      </w:r>
      <w:r w:rsidRPr="004C5EF0">
        <w:rPr>
          <w:lang w:eastAsia="zh-CN"/>
        </w:rPr>
        <w:t>R-FR1</w:t>
      </w:r>
      <w:r w:rsidRPr="004C5EF0">
        <w:t>-TM</w:t>
      </w:r>
      <w:del w:id="24" w:author="Nokia - B.Golebiowski" w:date="2019-09-23T13:14:00Z">
        <w:r w:rsidRPr="004C5EF0" w:rsidDel="00273124">
          <w:delText xml:space="preserve"> </w:delText>
        </w:r>
      </w:del>
      <w:r w:rsidRPr="004C5EF0">
        <w:t>1.2</w:t>
      </w:r>
      <w:r w:rsidRPr="004C5EF0">
        <w:rPr>
          <w:snapToGrid w:val="0"/>
        </w:rPr>
        <w:t>.</w:t>
      </w:r>
    </w:p>
    <w:p w:rsidR="00273124" w:rsidRPr="004C5EF0" w:rsidRDefault="00273124" w:rsidP="00273124">
      <w:r w:rsidRPr="004C5EF0">
        <w:t xml:space="preserve">In addition, for </w:t>
      </w:r>
      <w:r w:rsidRPr="004C5EF0">
        <w:rPr>
          <w:i/>
        </w:rPr>
        <w:t>multi-band connectors</w:t>
      </w:r>
      <w:r w:rsidRPr="004C5EF0">
        <w:t>, the following steps shall apply:</w:t>
      </w:r>
    </w:p>
    <w:p w:rsidR="00273124" w:rsidRPr="004C5EF0" w:rsidRDefault="00273124" w:rsidP="00273124">
      <w:pPr>
        <w:ind w:left="567" w:hanging="283"/>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273124" w:rsidRPr="004D1E5C" w:rsidRDefault="00273124" w:rsidP="00D00DB1">
      <w:pPr>
        <w:rPr>
          <w:noProof/>
          <w:color w:val="FF0000"/>
        </w:rPr>
      </w:pPr>
    </w:p>
    <w:p w:rsidR="00273124" w:rsidRPr="004D1E5C" w:rsidRDefault="00273124" w:rsidP="00273124">
      <w:pPr>
        <w:rPr>
          <w:noProof/>
          <w:color w:val="FF0000"/>
        </w:rPr>
      </w:pPr>
      <w:r w:rsidRPr="004D1E5C">
        <w:rPr>
          <w:noProof/>
          <w:color w:val="FF0000"/>
        </w:rPr>
        <w:t>&lt;&lt; next modified section &gt;&gt;</w:t>
      </w:r>
    </w:p>
    <w:p w:rsidR="00273124" w:rsidRPr="004C5EF0" w:rsidRDefault="00273124" w:rsidP="00273124">
      <w:pPr>
        <w:pStyle w:val="Heading5"/>
      </w:pPr>
      <w:bookmarkStart w:id="25" w:name="_Toc13084488"/>
      <w:r w:rsidRPr="004C5EF0">
        <w:t>6.6.5.4.2</w:t>
      </w:r>
      <w:r w:rsidRPr="004C5EF0">
        <w:tab/>
        <w:t>Procedure</w:t>
      </w:r>
      <w:bookmarkEnd w:id="25"/>
    </w:p>
    <w:p w:rsidR="00273124" w:rsidRPr="004C5EF0" w:rsidRDefault="00273124" w:rsidP="00273124">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73124" w:rsidRPr="004C5EF0" w:rsidRDefault="00273124" w:rsidP="00273124">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273124" w:rsidRPr="004C5EF0" w:rsidRDefault="00273124" w:rsidP="00273124">
      <w:pPr>
        <w:pStyle w:val="B1"/>
      </w:pPr>
      <w:r w:rsidRPr="004C5EF0">
        <w:t>2)</w:t>
      </w:r>
      <w:r w:rsidRPr="004C5EF0">
        <w:tab/>
        <w:t>Measurements shall use a measurement bandwidth in accordance to the conditions in subclause 6.6.5.5.</w:t>
      </w:r>
    </w:p>
    <w:p w:rsidR="00273124" w:rsidRPr="004C5EF0" w:rsidRDefault="00273124" w:rsidP="00273124">
      <w:pPr>
        <w:pStyle w:val="B1"/>
      </w:pPr>
      <w:r w:rsidRPr="004C5EF0">
        <w:tab/>
        <w:t>The measurement device characteristics shall be:</w:t>
      </w:r>
    </w:p>
    <w:p w:rsidR="00273124" w:rsidRPr="004C5EF0" w:rsidRDefault="00273124" w:rsidP="00273124">
      <w:pPr>
        <w:pStyle w:val="B2"/>
        <w:rPr>
          <w:lang w:eastAsia="zh-CN"/>
        </w:rPr>
      </w:pPr>
      <w:r w:rsidRPr="004C5EF0">
        <w:t>-</w:t>
      </w:r>
      <w:r w:rsidRPr="004C5EF0">
        <w:tab/>
        <w:t>Detection mode: True RMS.</w:t>
      </w:r>
    </w:p>
    <w:p w:rsidR="00273124" w:rsidRPr="004C5EF0" w:rsidRDefault="00273124" w:rsidP="00273124">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t>,</w:t>
      </w:r>
      <w:r w:rsidRPr="004C5EF0" w:rsidDel="007509C0">
        <w:t xml:space="preserve"> </w:t>
      </w:r>
      <w:r w:rsidRPr="004C5EF0">
        <w:t>D.21). Channel set-up shall be according to N</w:t>
      </w:r>
      <w:r w:rsidRPr="004C5EF0">
        <w:rPr>
          <w:lang w:eastAsia="zh-CN"/>
        </w:rPr>
        <w:t>R-FR1</w:t>
      </w:r>
      <w:r w:rsidRPr="004C5EF0">
        <w:t>-TM</w:t>
      </w:r>
      <w:del w:id="26" w:author="Nokia - B.Golebiowski" w:date="2019-09-23T13:15:00Z">
        <w:r w:rsidRPr="004C5EF0" w:rsidDel="00273124">
          <w:delText xml:space="preserve"> </w:delText>
        </w:r>
      </w:del>
      <w:r w:rsidRPr="004C5EF0">
        <w:t>1.1.</w:t>
      </w:r>
    </w:p>
    <w:p w:rsidR="00273124" w:rsidRPr="004C5EF0" w:rsidRDefault="00273124" w:rsidP="00273124">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on all carriers configured using the applicable test configuration and corresponding power setting specified in subclauses 4.7</w:t>
      </w:r>
      <w:r w:rsidRPr="004C5EF0">
        <w:rPr>
          <w:lang w:val="en-US" w:eastAsia="zh-CN"/>
        </w:rPr>
        <w:t xml:space="preserve"> and 4.8</w:t>
      </w:r>
      <w:r w:rsidRPr="004C5EF0">
        <w:rPr>
          <w:lang w:eastAsia="zh-CN"/>
        </w:rPr>
        <w:t xml:space="preserve"> </w:t>
      </w:r>
      <w:r w:rsidRPr="004C5EF0">
        <w:t>using the corresponding test models or set of physical channels in subclause 4.9.2.</w:t>
      </w:r>
    </w:p>
    <w:p w:rsidR="00273124" w:rsidRPr="004C5EF0" w:rsidRDefault="00273124" w:rsidP="00273124">
      <w:pPr>
        <w:pStyle w:val="B1"/>
        <w:rPr>
          <w:snapToGrid w:val="0"/>
        </w:rPr>
      </w:pPr>
      <w:r w:rsidRPr="004C5EF0">
        <w:rPr>
          <w:snapToGrid w:val="0"/>
        </w:rPr>
        <w:t>4)</w:t>
      </w:r>
      <w:r w:rsidRPr="004C5EF0">
        <w:rPr>
          <w:snapToGrid w:val="0"/>
        </w:rPr>
        <w:tab/>
        <w:t>Measure the emission at the specified frequencies with specified measurement bandwidth.</w:t>
      </w:r>
    </w:p>
    <w:p w:rsidR="00273124" w:rsidRPr="004C5EF0" w:rsidRDefault="00273124" w:rsidP="00273124">
      <w:r w:rsidRPr="004C5EF0">
        <w:t xml:space="preserve">In addition, for </w:t>
      </w:r>
      <w:r w:rsidRPr="004C5EF0">
        <w:rPr>
          <w:i/>
        </w:rPr>
        <w:t>multi-band connectors</w:t>
      </w:r>
      <w:r w:rsidRPr="004C5EF0">
        <w:t>, the following steps shall apply:</w:t>
      </w:r>
    </w:p>
    <w:p w:rsidR="00273124" w:rsidRPr="004C5EF0" w:rsidRDefault="00273124" w:rsidP="00273124">
      <w:pPr>
        <w:pStyle w:val="B1"/>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C17D8E" w:rsidRDefault="00C17D8E">
      <w:pPr>
        <w:rPr>
          <w:noProof/>
          <w:color w:val="FF0000"/>
        </w:rPr>
      </w:pPr>
    </w:p>
    <w:p w:rsidR="00291AF9" w:rsidRPr="004C5EF0" w:rsidRDefault="00291AF9" w:rsidP="00291AF9">
      <w:pPr>
        <w:pStyle w:val="Heading4"/>
      </w:pPr>
      <w:bookmarkStart w:id="27" w:name="_Toc13084504"/>
      <w:r w:rsidRPr="004C5EF0">
        <w:lastRenderedPageBreak/>
        <w:t>6.7.4.2</w:t>
      </w:r>
      <w:r w:rsidRPr="004C5EF0">
        <w:tab/>
        <w:t>Procedure</w:t>
      </w:r>
      <w:bookmarkEnd w:id="27"/>
    </w:p>
    <w:p w:rsidR="00291AF9" w:rsidRPr="004C5EF0" w:rsidRDefault="00291AF9" w:rsidP="00291AF9">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91AF9" w:rsidRPr="004C5EF0" w:rsidRDefault="00291AF9" w:rsidP="00291AF9">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D.1.2 for </w:t>
      </w:r>
      <w:r w:rsidRPr="004C5EF0">
        <w:rPr>
          <w:i/>
        </w:rPr>
        <w:t>BS type 1-C</w:t>
      </w:r>
      <w:r w:rsidRPr="004C5EF0">
        <w:t xml:space="preserve"> and in annex D.3.2 for</w:t>
      </w:r>
      <w:r w:rsidRPr="004C5EF0">
        <w:rPr>
          <w:i/>
        </w:rPr>
        <w:t xml:space="preserve"> BS type 1-H</w:t>
      </w:r>
      <w:r w:rsidRPr="004C5EF0">
        <w:t>. All connectors not under test shall be terminated.</w:t>
      </w:r>
    </w:p>
    <w:p w:rsidR="00291AF9" w:rsidRPr="004C5EF0" w:rsidRDefault="00291AF9" w:rsidP="00291AF9">
      <w:pPr>
        <w:pStyle w:val="B1"/>
      </w:pPr>
      <w:r w:rsidRPr="004C5EF0">
        <w:t>2)</w:t>
      </w:r>
      <w:r w:rsidRPr="004C5EF0">
        <w:tab/>
        <w:t>The measurement device characteristics shall be:</w:t>
      </w:r>
    </w:p>
    <w:p w:rsidR="00291AF9" w:rsidRPr="004C5EF0" w:rsidRDefault="00291AF9" w:rsidP="00291AF9">
      <w:pPr>
        <w:pStyle w:val="B2"/>
        <w:rPr>
          <w:lang w:eastAsia="zh-CN"/>
        </w:rPr>
      </w:pPr>
      <w:r w:rsidRPr="004C5EF0">
        <w:t>-</w:t>
      </w:r>
      <w:r w:rsidRPr="004C5EF0">
        <w:tab/>
        <w:t>Detection mode: True RMS.</w:t>
      </w:r>
    </w:p>
    <w:p w:rsidR="00291AF9" w:rsidRPr="004C5EF0" w:rsidRDefault="00291AF9" w:rsidP="00291AF9">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 Channel set-up shall be according to N</w:t>
      </w:r>
      <w:r w:rsidRPr="004C5EF0">
        <w:rPr>
          <w:lang w:eastAsia="zh-CN"/>
        </w:rPr>
        <w:t>R-FR1</w:t>
      </w:r>
      <w:r w:rsidRPr="004C5EF0">
        <w:t>-TM</w:t>
      </w:r>
      <w:del w:id="28" w:author="Nokia - B.Golebiowski" w:date="2019-09-23T13:17:00Z">
        <w:r w:rsidRPr="004C5EF0" w:rsidDel="00291AF9">
          <w:delText xml:space="preserve"> </w:delText>
        </w:r>
      </w:del>
      <w:r w:rsidRPr="004C5EF0">
        <w:t>1.1.</w:t>
      </w:r>
    </w:p>
    <w:p w:rsidR="00291AF9" w:rsidRPr="004C5EF0" w:rsidRDefault="00291AF9" w:rsidP="00291AF9">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291AF9" w:rsidRPr="004C5EF0" w:rsidRDefault="00291AF9" w:rsidP="00291AF9">
      <w:pPr>
        <w:pStyle w:val="B1"/>
        <w:rPr>
          <w:snapToGrid w:val="0"/>
        </w:rPr>
      </w:pPr>
      <w:r w:rsidRPr="004C5EF0">
        <w:t>4)</w:t>
      </w:r>
      <w:r w:rsidRPr="004C5EF0">
        <w:tab/>
      </w:r>
      <w:r w:rsidRPr="004C5EF0">
        <w:rPr>
          <w:snapToGrid w:val="0"/>
        </w:rPr>
        <w:t>Generate the interfering signal according to N</w:t>
      </w:r>
      <w:r w:rsidRPr="004C5EF0">
        <w:rPr>
          <w:snapToGrid w:val="0"/>
          <w:lang w:eastAsia="zh-CN"/>
        </w:rPr>
        <w:t>R-FR1</w:t>
      </w:r>
      <w:r w:rsidRPr="004C5EF0">
        <w:rPr>
          <w:snapToGrid w:val="0"/>
        </w:rPr>
        <w:t>-TM</w:t>
      </w:r>
      <w:del w:id="29" w:author="Nokia - B.Golebiowski" w:date="2019-09-23T13:17:00Z">
        <w:r w:rsidRPr="004C5EF0" w:rsidDel="00291AF9">
          <w:rPr>
            <w:snapToGrid w:val="0"/>
          </w:rPr>
          <w:delText>-</w:delText>
        </w:r>
      </w:del>
      <w:r w:rsidRPr="004C5EF0">
        <w:rPr>
          <w:snapToGrid w:val="0"/>
        </w:rPr>
        <w:t xml:space="preserve">1.1, as defined in subclause 4.9.2, with </w:t>
      </w:r>
      <w:r w:rsidRPr="004C5EF0">
        <w:rPr>
          <w:szCs w:val="18"/>
          <w:lang w:eastAsia="zh-CN"/>
        </w:rPr>
        <w:t>the minimum channel bandwidth (</w:t>
      </w:r>
      <w:proofErr w:type="spellStart"/>
      <w:r w:rsidRPr="004C5EF0">
        <w:rPr>
          <w:szCs w:val="18"/>
          <w:lang w:eastAsia="zh-CN"/>
        </w:rPr>
        <w:t>BW</w:t>
      </w:r>
      <w:r w:rsidRPr="004C5EF0">
        <w:rPr>
          <w:szCs w:val="18"/>
          <w:vertAlign w:val="subscript"/>
          <w:lang w:eastAsia="zh-CN"/>
        </w:rPr>
        <w:t>Channel</w:t>
      </w:r>
      <w:proofErr w:type="spellEnd"/>
      <w:r w:rsidRPr="004C5EF0">
        <w:rPr>
          <w:szCs w:val="18"/>
          <w:lang w:eastAsia="zh-CN"/>
        </w:rPr>
        <w:t xml:space="preserve">) with 15 kHz SCS </w:t>
      </w:r>
      <w:r w:rsidRPr="004C5EF0">
        <w:rPr>
          <w:szCs w:val="18"/>
        </w:rPr>
        <w:t xml:space="preserve">of </w:t>
      </w:r>
      <w:r w:rsidRPr="004C5EF0">
        <w:rPr>
          <w:szCs w:val="18"/>
          <w:lang w:eastAsia="zh-CN"/>
        </w:rPr>
        <w:t>the band</w:t>
      </w:r>
      <w:r w:rsidRPr="004C5EF0">
        <w:rPr>
          <w:snapToGrid w:val="0"/>
        </w:rPr>
        <w:t xml:space="preserve"> </w:t>
      </w:r>
      <w:r w:rsidRPr="004C5EF0">
        <w:rPr>
          <w:szCs w:val="18"/>
          <w:lang w:eastAsia="zh-CN"/>
        </w:rPr>
        <w:t xml:space="preserve">defined in subclause 5.3.5 of TS 38.104 [2] </w:t>
      </w:r>
      <w:r w:rsidRPr="004C5EF0">
        <w:rPr>
          <w:snapToGrid w:val="0"/>
        </w:rPr>
        <w:t xml:space="preserve">and a </w:t>
      </w:r>
      <w:r w:rsidRPr="004C5EF0">
        <w:rPr>
          <w:szCs w:val="18"/>
        </w:rPr>
        <w:t xml:space="preserve">centre frequency offset from </w:t>
      </w:r>
      <w:r w:rsidRPr="004C5EF0">
        <w:rPr>
          <w:szCs w:val="18"/>
          <w:lang w:eastAsia="zh-CN"/>
        </w:rPr>
        <w:t xml:space="preserve">the </w:t>
      </w:r>
      <w:r w:rsidRPr="004C5EF0">
        <w:rPr>
          <w:szCs w:val="18"/>
        </w:rPr>
        <w:t>lower/upper edge of the wanted signal</w:t>
      </w:r>
      <w:r w:rsidRPr="004C5EF0">
        <w:rPr>
          <w:rFonts w:cs="Arial"/>
        </w:rPr>
        <w:t xml:space="preserve"> or edge of sub-block inside a sub-block gap</w:t>
      </w:r>
      <w:r w:rsidRPr="004C5EF0">
        <w:t xml:space="preserve"> </w:t>
      </w:r>
      <w:r w:rsidRPr="004C5EF0">
        <w:rPr>
          <w:position w:val="-28"/>
        </w:rPr>
        <w:object w:dxaOrig="2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27.65pt" o:ole="">
            <v:imagedata r:id="rId18" o:title=""/>
          </v:shape>
          <o:OLEObject Type="Embed" ProgID="Equation.3" ShapeID="_x0000_i1025" DrawAspect="Content" ObjectID="_1631723513" r:id="rId19"/>
        </w:object>
      </w:r>
      <w:r w:rsidRPr="004C5EF0">
        <w:t>, for n = 1, 2</w:t>
      </w:r>
      <w:r w:rsidRPr="004C5EF0">
        <w:rPr>
          <w:rFonts w:hint="eastAsia"/>
          <w:lang w:val="en-US" w:eastAsia="zh-CN"/>
        </w:rPr>
        <w:t xml:space="preserve"> and 3</w:t>
      </w:r>
      <w:r w:rsidRPr="004C5EF0">
        <w:rPr>
          <w:snapToGrid w:val="0"/>
        </w:rPr>
        <w:t xml:space="preserve">, but exclude interfering frequencies that are outside of the allocated downlink operating band or interfering frequencies that are not completely within the sub-block gap or within the </w:t>
      </w:r>
      <w:r w:rsidRPr="004C5EF0">
        <w:rPr>
          <w:i/>
          <w:lang w:eastAsia="zh-CN"/>
        </w:rPr>
        <w:t>Inter RF Bandwidth gap</w:t>
      </w:r>
      <w:r w:rsidRPr="004C5EF0">
        <w:rPr>
          <w:snapToGrid w:val="0"/>
        </w:rPr>
        <w:t>.</w:t>
      </w:r>
    </w:p>
    <w:p w:rsidR="00291AF9" w:rsidRPr="004C5EF0" w:rsidRDefault="00291AF9" w:rsidP="00291AF9">
      <w:pPr>
        <w:pStyle w:val="B1"/>
        <w:rPr>
          <w:snapToGrid w:val="0"/>
        </w:rPr>
      </w:pPr>
      <w:r w:rsidRPr="004C5EF0">
        <w:t>5)</w:t>
      </w:r>
      <w:r w:rsidRPr="004C5EF0">
        <w:tab/>
      </w:r>
      <w:r w:rsidRPr="004C5EF0">
        <w:rPr>
          <w:snapToGrid w:val="0"/>
        </w:rPr>
        <w:t xml:space="preserve">Adjust ATT attenuator (as in the test setup in annex </w:t>
      </w:r>
      <w:r w:rsidRPr="004C5EF0">
        <w:t xml:space="preserve">D.1.2 for </w:t>
      </w:r>
      <w:r w:rsidRPr="004C5EF0">
        <w:rPr>
          <w:i/>
        </w:rPr>
        <w:t>BS type 1-C</w:t>
      </w:r>
      <w:r w:rsidRPr="004C5EF0">
        <w:t xml:space="preserve"> and in annex D.3.2 for</w:t>
      </w:r>
      <w:r w:rsidRPr="004C5EF0">
        <w:rPr>
          <w:i/>
        </w:rPr>
        <w:t xml:space="preserve"> BS type 1-H</w:t>
      </w:r>
      <w:r w:rsidRPr="004C5EF0">
        <w:rPr>
          <w:snapToGrid w:val="0"/>
        </w:rPr>
        <w:t>) so that level of the interfering signal is as defined in subclause 6.7.5.</w:t>
      </w:r>
    </w:p>
    <w:p w:rsidR="00291AF9" w:rsidRPr="004C5EF0" w:rsidRDefault="00291AF9" w:rsidP="00291AF9">
      <w:pPr>
        <w:pStyle w:val="B1"/>
        <w:rPr>
          <w:snapToGrid w:val="0"/>
        </w:rPr>
      </w:pPr>
      <w:r w:rsidRPr="004C5EF0">
        <w:t>6)</w:t>
      </w:r>
      <w:r w:rsidRPr="004C5EF0">
        <w:tab/>
        <w:t>P</w:t>
      </w:r>
      <w:r w:rsidRPr="004C5EF0">
        <w:rPr>
          <w:snapToGrid w:val="0"/>
        </w:rPr>
        <w:t xml:space="preserve">erform the </w:t>
      </w:r>
      <w:r w:rsidRPr="004C5EF0">
        <w:rPr>
          <w:rFonts w:cs="v5.0.0"/>
        </w:rPr>
        <w:t>unwanted</w:t>
      </w:r>
      <w:r w:rsidRPr="004C5EF0">
        <w:rPr>
          <w:snapToGrid w:val="0"/>
        </w:rPr>
        <w:t xml:space="preserve"> emission tests specified in subclauses 6.6.3 and 6.6.4 for </w:t>
      </w:r>
      <w:r w:rsidRPr="004C5EF0">
        <w:t xml:space="preserve">all third and fifth order intermodulation products which appear in the frequency ranges defined in subclauses </w:t>
      </w:r>
      <w:r w:rsidRPr="004C5EF0">
        <w:rPr>
          <w:snapToGrid w:val="0"/>
        </w:rPr>
        <w:t>6.6.3 and 6.6.4</w:t>
      </w:r>
      <w:r w:rsidRPr="004C5EF0">
        <w:t xml:space="preserve">. The width of the intermodulation products shall be </w:t>
      </w:r>
      <w:proofErr w:type="gramStart"/>
      <w:r w:rsidRPr="004C5EF0">
        <w:t>taken into account</w:t>
      </w:r>
      <w:proofErr w:type="gramEnd"/>
      <w:r w:rsidRPr="004C5EF0">
        <w:rPr>
          <w:snapToGrid w:val="0"/>
        </w:rPr>
        <w:t>.</w:t>
      </w:r>
    </w:p>
    <w:p w:rsidR="00291AF9" w:rsidRPr="004C5EF0" w:rsidRDefault="00291AF9" w:rsidP="00291AF9">
      <w:pPr>
        <w:pStyle w:val="B1"/>
        <w:rPr>
          <w:snapToGrid w:val="0"/>
        </w:rPr>
      </w:pPr>
      <w:r w:rsidRPr="004C5EF0">
        <w:t>7)</w:t>
      </w:r>
      <w:r w:rsidRPr="004C5EF0">
        <w:tab/>
        <w:t>P</w:t>
      </w:r>
      <w:r w:rsidRPr="004C5EF0">
        <w:rPr>
          <w:snapToGrid w:val="0"/>
        </w:rPr>
        <w:t xml:space="preserve">erform the transmitter </w:t>
      </w:r>
      <w:r w:rsidRPr="004C5EF0">
        <w:t>spurious emission</w:t>
      </w:r>
      <w:r w:rsidRPr="004C5EF0">
        <w:rPr>
          <w:snapToGrid w:val="0"/>
        </w:rPr>
        <w:t xml:space="preserve">s test as specified in subclause 6.6.5, for </w:t>
      </w:r>
      <w:r w:rsidRPr="004C5EF0">
        <w:t xml:space="preserve">all third and fifth order intermodulation products which appear in the frequency ranges defined in subclause 6.6.5. The width of the intermodulation products shall be </w:t>
      </w:r>
      <w:proofErr w:type="gramStart"/>
      <w:r w:rsidRPr="004C5EF0">
        <w:t>taken into accoun</w:t>
      </w:r>
      <w:r w:rsidRPr="004C5EF0">
        <w:rPr>
          <w:snapToGrid w:val="0"/>
        </w:rPr>
        <w:t>t</w:t>
      </w:r>
      <w:proofErr w:type="gramEnd"/>
      <w:r w:rsidRPr="004C5EF0">
        <w:rPr>
          <w:snapToGrid w:val="0"/>
        </w:rPr>
        <w:t>.</w:t>
      </w:r>
    </w:p>
    <w:p w:rsidR="00291AF9" w:rsidRPr="004C5EF0" w:rsidRDefault="00291AF9" w:rsidP="00291AF9">
      <w:pPr>
        <w:pStyle w:val="B1"/>
        <w:rPr>
          <w:snapToGrid w:val="0"/>
        </w:rPr>
      </w:pPr>
      <w:r w:rsidRPr="004C5EF0">
        <w:t>8)</w:t>
      </w:r>
      <w:r w:rsidRPr="004C5EF0">
        <w:tab/>
      </w:r>
      <w:r w:rsidRPr="004C5EF0">
        <w:rPr>
          <w:snapToGrid w:val="0"/>
        </w:rPr>
        <w:t xml:space="preserve">Verify that the emission level does not exceed the required level in subclause 6.7.5 </w:t>
      </w:r>
      <w:proofErr w:type="gramStart"/>
      <w:r w:rsidRPr="004C5EF0">
        <w:rPr>
          <w:snapToGrid w:val="0"/>
        </w:rPr>
        <w:t>with the exception of</w:t>
      </w:r>
      <w:proofErr w:type="gramEnd"/>
      <w:r w:rsidRPr="004C5EF0">
        <w:rPr>
          <w:snapToGrid w:val="0"/>
        </w:rPr>
        <w:t xml:space="preserve"> interfering signal frequencies.</w:t>
      </w:r>
    </w:p>
    <w:p w:rsidR="00291AF9" w:rsidRPr="004C5EF0" w:rsidRDefault="00291AF9" w:rsidP="00291AF9">
      <w:pPr>
        <w:pStyle w:val="B1"/>
      </w:pPr>
      <w:r w:rsidRPr="004C5EF0">
        <w:t>9)</w:t>
      </w:r>
      <w:r w:rsidRPr="004C5EF0">
        <w:tab/>
      </w:r>
      <w:r w:rsidRPr="004C5EF0">
        <w:rPr>
          <w:snapToGrid w:val="0"/>
        </w:rPr>
        <w:t xml:space="preserve">Repeat the test for the remaining interfering signal centre frequency offsets according to </w:t>
      </w:r>
      <w:r w:rsidRPr="004C5EF0">
        <w:t>step 4.</w:t>
      </w:r>
    </w:p>
    <w:p w:rsidR="00291AF9" w:rsidRPr="004C5EF0" w:rsidRDefault="00291AF9" w:rsidP="00291AF9">
      <w:pPr>
        <w:pStyle w:val="B1"/>
        <w:rPr>
          <w:snapToGrid w:val="0"/>
        </w:rPr>
      </w:pPr>
      <w:r w:rsidRPr="004C5EF0">
        <w:t>10)</w:t>
      </w:r>
      <w:r w:rsidRPr="004C5EF0">
        <w:tab/>
      </w:r>
      <w:r w:rsidRPr="004C5EF0">
        <w:rPr>
          <w:snapToGrid w:val="0"/>
        </w:rPr>
        <w:t xml:space="preserve">Repeat the test for the remaining test signals defined in subclause 6.7.5 for additional requirements and for </w:t>
      </w:r>
      <w:r w:rsidRPr="004C5EF0">
        <w:rPr>
          <w:i/>
          <w:snapToGrid w:val="0"/>
        </w:rPr>
        <w:t>BS type 1-H</w:t>
      </w:r>
      <w:r w:rsidRPr="004C5EF0">
        <w:rPr>
          <w:snapToGrid w:val="0"/>
        </w:rPr>
        <w:t xml:space="preserve"> intra-system requirements.</w:t>
      </w:r>
    </w:p>
    <w:p w:rsidR="00291AF9" w:rsidRPr="004C5EF0" w:rsidRDefault="00291AF9" w:rsidP="00291AF9">
      <w:r w:rsidRPr="004C5EF0">
        <w:t xml:space="preserve">In addition, for </w:t>
      </w:r>
      <w:r w:rsidRPr="004C5EF0">
        <w:rPr>
          <w:i/>
        </w:rPr>
        <w:t>multi-band connectors</w:t>
      </w:r>
      <w:r w:rsidRPr="004C5EF0">
        <w:t>, the following steps shall apply:</w:t>
      </w:r>
    </w:p>
    <w:p w:rsidR="00291AF9" w:rsidRPr="004C5EF0" w:rsidRDefault="00291AF9" w:rsidP="00291AF9">
      <w:pPr>
        <w:pStyle w:val="B1"/>
      </w:pPr>
      <w:r w:rsidRPr="004C5EF0">
        <w:t>11)</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291AF9" w:rsidRPr="004C5EF0" w:rsidRDefault="00291AF9" w:rsidP="00291AF9">
      <w:pPr>
        <w:pStyle w:val="NO"/>
        <w:rPr>
          <w:snapToGrid w:val="0"/>
        </w:rPr>
      </w:pPr>
      <w:r w:rsidRPr="004C5EF0">
        <w:t>NOTE:</w:t>
      </w:r>
      <w:r w:rsidRPr="004C5EF0">
        <w:tab/>
        <w:t xml:space="preserve">The third order intermodulation products are centred at </w:t>
      </w:r>
      <w:r w:rsidRPr="004C5EF0">
        <w:rPr>
          <w:snapToGrid w:val="0"/>
        </w:rPr>
        <w:t>2</w:t>
      </w:r>
      <w:r w:rsidRPr="004C5EF0">
        <w:t>F1</w:t>
      </w:r>
      <w:r w:rsidRPr="004C5EF0">
        <w:rPr>
          <w:snapToGrid w:val="0"/>
        </w:rPr>
        <w:sym w:font="Symbol" w:char="F0B1"/>
      </w:r>
      <w:r w:rsidRPr="004C5EF0">
        <w:rPr>
          <w:snapToGrid w:val="0"/>
        </w:rPr>
        <w:t>F2 and 2</w:t>
      </w:r>
      <w:r w:rsidRPr="004C5EF0">
        <w:t>F2</w:t>
      </w:r>
      <w:r w:rsidRPr="004C5EF0">
        <w:rPr>
          <w:snapToGrid w:val="0"/>
        </w:rPr>
        <w:sym w:font="Symbol" w:char="F0B1"/>
      </w:r>
      <w:r w:rsidRPr="004C5EF0">
        <w:rPr>
          <w:snapToGrid w:val="0"/>
        </w:rPr>
        <w:t xml:space="preserve">F1. The fifth order intermodulation products are centred at </w:t>
      </w:r>
      <w:r w:rsidRPr="004C5EF0">
        <w:t>3F1</w:t>
      </w:r>
      <w:r w:rsidRPr="004C5EF0">
        <w:rPr>
          <w:snapToGrid w:val="0"/>
        </w:rPr>
        <w:sym w:font="Symbol" w:char="F0B1"/>
      </w:r>
      <w:r w:rsidRPr="004C5EF0">
        <w:rPr>
          <w:snapToGrid w:val="0"/>
        </w:rPr>
        <w:t xml:space="preserve">2F2, </w:t>
      </w:r>
      <w:r w:rsidRPr="004C5EF0">
        <w:t>3F2</w:t>
      </w:r>
      <w:r w:rsidRPr="004C5EF0">
        <w:rPr>
          <w:snapToGrid w:val="0"/>
        </w:rPr>
        <w:sym w:font="Symbol" w:char="F0B1"/>
      </w:r>
      <w:r w:rsidRPr="004C5EF0">
        <w:rPr>
          <w:snapToGrid w:val="0"/>
        </w:rPr>
        <w:t xml:space="preserve">2F1, </w:t>
      </w:r>
      <w:r w:rsidRPr="004C5EF0">
        <w:t>4F1</w:t>
      </w:r>
      <w:r w:rsidRPr="004C5EF0">
        <w:rPr>
          <w:snapToGrid w:val="0"/>
        </w:rPr>
        <w:sym w:font="Symbol" w:char="F0B1"/>
      </w:r>
      <w:r w:rsidRPr="004C5EF0">
        <w:rPr>
          <w:snapToGrid w:val="0"/>
        </w:rPr>
        <w:t xml:space="preserve">F2, and </w:t>
      </w:r>
      <w:r w:rsidRPr="004C5EF0">
        <w:t>4F2</w:t>
      </w:r>
      <w:r w:rsidRPr="004C5EF0">
        <w:rPr>
          <w:snapToGrid w:val="0"/>
        </w:rPr>
        <w:sym w:font="Symbol" w:char="F0B1"/>
      </w:r>
      <w:r w:rsidRPr="004C5EF0">
        <w:rPr>
          <w:snapToGrid w:val="0"/>
        </w:rPr>
        <w:t xml:space="preserve">F1 where F1 represents the test signal centre frequency </w:t>
      </w:r>
      <w:r w:rsidRPr="004C5EF0">
        <w:rPr>
          <w:rFonts w:hint="eastAsia"/>
          <w:snapToGrid w:val="0"/>
          <w:lang w:eastAsia="zh-CN"/>
        </w:rPr>
        <w:t xml:space="preserve">or centre frequency of </w:t>
      </w:r>
      <w:r w:rsidRPr="004C5EF0">
        <w:rPr>
          <w:snapToGrid w:val="0"/>
          <w:lang w:eastAsia="zh-CN"/>
        </w:rPr>
        <w:t>each sub-block</w:t>
      </w:r>
      <w:r w:rsidRPr="004C5EF0">
        <w:rPr>
          <w:snapToGrid w:val="0"/>
        </w:rPr>
        <w:t xml:space="preserve"> and F2 represents the interfering signal centre frequency. The widths of intermodulation products are:</w:t>
      </w:r>
    </w:p>
    <w:p w:rsidR="00291AF9" w:rsidRPr="004C5EF0" w:rsidRDefault="00291AF9" w:rsidP="00291AF9">
      <w:pPr>
        <w:pStyle w:val="B3"/>
        <w:ind w:left="1418"/>
        <w:rPr>
          <w:snapToGrid w:val="0"/>
        </w:rPr>
      </w:pPr>
      <w:r w:rsidRPr="004C5EF0">
        <w:t>-</w:t>
      </w:r>
      <w:r w:rsidRPr="004C5EF0">
        <w:tab/>
      </w:r>
      <w:r w:rsidRPr="004C5EF0">
        <w:rPr>
          <w:snapToGrid w:val="0"/>
        </w:rPr>
        <w:t>(n*</w:t>
      </w:r>
      <w:r w:rsidRPr="004C5EF0">
        <w:t>BW</w:t>
      </w:r>
      <w:r w:rsidRPr="004C5EF0">
        <w:rPr>
          <w:vertAlign w:val="subscript"/>
        </w:rPr>
        <w:t xml:space="preserve">F1 </w:t>
      </w:r>
      <w:r w:rsidRPr="004C5EF0">
        <w:t>+ m* BW</w:t>
      </w:r>
      <w:r w:rsidRPr="004C5EF0">
        <w:rPr>
          <w:vertAlign w:val="subscript"/>
        </w:rPr>
        <w:t>F</w:t>
      </w:r>
      <w:r w:rsidRPr="004C5EF0">
        <w:rPr>
          <w:vertAlign w:val="subscript"/>
          <w:lang w:val="en-US" w:eastAsia="zh-CN"/>
        </w:rPr>
        <w:t>2</w:t>
      </w:r>
      <w:r w:rsidRPr="004C5EF0">
        <w:t>) for the nF1</w:t>
      </w:r>
      <w:r w:rsidRPr="004C5EF0">
        <w:rPr>
          <w:snapToGrid w:val="0"/>
        </w:rPr>
        <w:sym w:font="Symbol" w:char="F0B1"/>
      </w:r>
      <w:r w:rsidRPr="004C5EF0">
        <w:rPr>
          <w:snapToGrid w:val="0"/>
        </w:rPr>
        <w:t>mF2 products;</w:t>
      </w:r>
    </w:p>
    <w:p w:rsidR="00291AF9" w:rsidRPr="004C5EF0" w:rsidRDefault="00291AF9" w:rsidP="00291AF9">
      <w:pPr>
        <w:pStyle w:val="B3"/>
        <w:ind w:left="1418"/>
        <w:rPr>
          <w:snapToGrid w:val="0"/>
        </w:rPr>
      </w:pPr>
      <w:r w:rsidRPr="004C5EF0">
        <w:t>-</w:t>
      </w:r>
      <w:r w:rsidRPr="004C5EF0">
        <w:tab/>
        <w:t>(n* BW</w:t>
      </w:r>
      <w:r w:rsidRPr="004C5EF0">
        <w:rPr>
          <w:vertAlign w:val="subscript"/>
        </w:rPr>
        <w:t>F</w:t>
      </w:r>
      <w:r w:rsidRPr="004C5EF0">
        <w:rPr>
          <w:vertAlign w:val="subscript"/>
          <w:lang w:val="en-US" w:eastAsia="zh-CN"/>
        </w:rPr>
        <w:t>2</w:t>
      </w:r>
      <w:r w:rsidRPr="004C5EF0">
        <w:t xml:space="preserve"> + m* BW</w:t>
      </w:r>
      <w:r w:rsidRPr="004C5EF0">
        <w:rPr>
          <w:vertAlign w:val="subscript"/>
        </w:rPr>
        <w:t>F1</w:t>
      </w:r>
      <w:r w:rsidRPr="004C5EF0">
        <w:t>) for the nF2</w:t>
      </w:r>
      <w:r w:rsidRPr="004C5EF0">
        <w:rPr>
          <w:snapToGrid w:val="0"/>
        </w:rPr>
        <w:sym w:font="Symbol" w:char="F0B1"/>
      </w:r>
      <w:r w:rsidRPr="004C5EF0">
        <w:rPr>
          <w:snapToGrid w:val="0"/>
        </w:rPr>
        <w:t>mF1 products;</w:t>
      </w:r>
    </w:p>
    <w:p w:rsidR="00291AF9" w:rsidRPr="004C5EF0" w:rsidRDefault="00291AF9" w:rsidP="00291AF9">
      <w:pPr>
        <w:pStyle w:val="NO"/>
        <w:rPr>
          <w:snapToGrid w:val="0"/>
        </w:rPr>
      </w:pPr>
      <w:r w:rsidRPr="004C5EF0">
        <w:rPr>
          <w:snapToGrid w:val="0"/>
        </w:rPr>
        <w:lastRenderedPageBreak/>
        <w:tab/>
        <w:t xml:space="preserve">where </w:t>
      </w:r>
      <w:r w:rsidRPr="004C5EF0">
        <w:t>BW</w:t>
      </w:r>
      <w:r w:rsidRPr="004C5EF0">
        <w:rPr>
          <w:vertAlign w:val="subscript"/>
        </w:rPr>
        <w:t xml:space="preserve">F1 </w:t>
      </w:r>
      <w:r w:rsidRPr="004C5EF0">
        <w:rPr>
          <w:snapToGrid w:val="0"/>
        </w:rPr>
        <w:t xml:space="preserve">represents the test </w:t>
      </w:r>
      <w:r w:rsidRPr="004C5EF0">
        <w:rPr>
          <w:snapToGrid w:val="0"/>
          <w:lang w:val="en-US" w:eastAsia="zh-CN"/>
        </w:rPr>
        <w:t xml:space="preserve">wanted </w:t>
      </w:r>
      <w:r w:rsidRPr="004C5EF0">
        <w:rPr>
          <w:snapToGrid w:val="0"/>
        </w:rPr>
        <w:t>signal RF bandwidth or channel bandwidth</w:t>
      </w:r>
      <w:r w:rsidRPr="004C5EF0">
        <w:t xml:space="preserve"> </w:t>
      </w:r>
      <w:r w:rsidRPr="004C5EF0">
        <w:rPr>
          <w:snapToGrid w:val="0"/>
        </w:rPr>
        <w:t>in case of single carrier</w:t>
      </w:r>
      <w:r w:rsidRPr="004C5EF0">
        <w:rPr>
          <w:snapToGrid w:val="0"/>
          <w:lang w:eastAsia="zh-CN"/>
        </w:rPr>
        <w:t>, or sub-block bandwidth</w:t>
      </w:r>
      <w:r w:rsidRPr="004C5EF0">
        <w:rPr>
          <w:snapToGrid w:val="0"/>
          <w:lang w:val="en-US" w:eastAsia="zh-CN"/>
        </w:rPr>
        <w:t xml:space="preserve"> and </w:t>
      </w:r>
      <w:r w:rsidRPr="004C5EF0">
        <w:t>BW</w:t>
      </w:r>
      <w:r w:rsidRPr="004C5EF0">
        <w:rPr>
          <w:vertAlign w:val="subscript"/>
        </w:rPr>
        <w:t>F</w:t>
      </w:r>
      <w:r w:rsidRPr="004C5EF0">
        <w:rPr>
          <w:vertAlign w:val="subscript"/>
          <w:lang w:val="en-US" w:eastAsia="zh-CN"/>
        </w:rPr>
        <w:t>2</w:t>
      </w:r>
      <w:r w:rsidRPr="004C5EF0">
        <w:rPr>
          <w:vertAlign w:val="subscript"/>
        </w:rPr>
        <w:t xml:space="preserve"> </w:t>
      </w:r>
      <w:r w:rsidRPr="004C5EF0">
        <w:rPr>
          <w:snapToGrid w:val="0"/>
        </w:rPr>
        <w:t xml:space="preserve">represents the </w:t>
      </w:r>
      <w:r w:rsidRPr="004C5EF0">
        <w:rPr>
          <w:snapToGrid w:val="0"/>
          <w:lang w:val="en-US" w:eastAsia="zh-CN"/>
        </w:rPr>
        <w:t>interfering signal channel bandwidth</w:t>
      </w:r>
      <w:r w:rsidRPr="004C5EF0">
        <w:rPr>
          <w:snapToGrid w:val="0"/>
        </w:rPr>
        <w:t>.</w:t>
      </w:r>
    </w:p>
    <w:p w:rsidR="00273124" w:rsidRDefault="00291AF9">
      <w:pPr>
        <w:rPr>
          <w:noProof/>
          <w:color w:val="FF0000"/>
        </w:rPr>
      </w:pPr>
      <w:r w:rsidRPr="004D1E5C">
        <w:rPr>
          <w:noProof/>
          <w:color w:val="FF0000"/>
        </w:rPr>
        <w:t>&lt;&lt; next modified section &gt;&gt;</w:t>
      </w:r>
    </w:p>
    <w:p w:rsidR="00291AF9" w:rsidRPr="004C5EF0" w:rsidRDefault="00291AF9" w:rsidP="00291AF9">
      <w:pPr>
        <w:pStyle w:val="Heading4"/>
      </w:pPr>
      <w:bookmarkStart w:id="30" w:name="_Toc13084565"/>
      <w:r w:rsidRPr="004C5EF0">
        <w:t>7.6.4.2</w:t>
      </w:r>
      <w:r w:rsidRPr="004C5EF0">
        <w:tab/>
        <w:t>Procedure</w:t>
      </w:r>
      <w:bookmarkEnd w:id="30"/>
    </w:p>
    <w:p w:rsidR="00291AF9" w:rsidRPr="004C5EF0" w:rsidRDefault="00291AF9" w:rsidP="00291AF9">
      <w:r w:rsidRPr="004C5EF0">
        <w:t>The minimum requirement is applied to all connectors under test,</w:t>
      </w:r>
    </w:p>
    <w:p w:rsidR="00291AF9" w:rsidRPr="004C5EF0" w:rsidRDefault="00291AF9" w:rsidP="00291AF9">
      <w:r w:rsidRPr="004C5EF0">
        <w:t xml:space="preserve">For </w:t>
      </w:r>
      <w:r w:rsidRPr="004C5EF0">
        <w:rPr>
          <w:i/>
        </w:rPr>
        <w:t>BS type 1-H</w:t>
      </w:r>
      <w:r w:rsidRPr="004C5EF0">
        <w:t xml:space="preserve"> where there may be multiple </w:t>
      </w:r>
      <w:r w:rsidRPr="004C5EF0">
        <w:rPr>
          <w:i/>
        </w:rPr>
        <w:t xml:space="preserve">TAB </w:t>
      </w:r>
      <w:proofErr w:type="gramStart"/>
      <w:r w:rsidRPr="004C5EF0">
        <w:rPr>
          <w:i/>
        </w:rPr>
        <w:t>connectors</w:t>
      </w:r>
      <w:proofErr w:type="gramEnd"/>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291AF9" w:rsidRPr="004C5EF0" w:rsidRDefault="00291AF9" w:rsidP="00291AF9">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 xml:space="preserve">. </w:t>
      </w:r>
    </w:p>
    <w:p w:rsidR="00291AF9" w:rsidRPr="004C5EF0" w:rsidRDefault="00291AF9" w:rsidP="00291AF9">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 Channel set-up shall be according to N</w:t>
      </w:r>
      <w:r w:rsidRPr="004C5EF0">
        <w:rPr>
          <w:lang w:eastAsia="zh-CN"/>
        </w:rPr>
        <w:t>R-FR1</w:t>
      </w:r>
      <w:r w:rsidRPr="004C5EF0">
        <w:t>-TM</w:t>
      </w:r>
      <w:del w:id="31" w:author="Nokia - B.Golebiowski" w:date="2019-09-23T13:19:00Z">
        <w:r w:rsidRPr="004C5EF0" w:rsidDel="00291AF9">
          <w:delText xml:space="preserve"> </w:delText>
        </w:r>
      </w:del>
      <w:r w:rsidRPr="004C5EF0">
        <w:t>1.1.</w:t>
      </w:r>
    </w:p>
    <w:p w:rsidR="00291AF9" w:rsidRPr="004C5EF0" w:rsidRDefault="00291AF9" w:rsidP="00291AF9">
      <w:pPr>
        <w:pStyle w:val="B1"/>
      </w:pPr>
      <w:r w:rsidRPr="004C5EF0">
        <w:rPr>
          <w:rFonts w:cs="v4.2.0"/>
          <w:snapToGrid w:val="0"/>
        </w:rPr>
        <w:tab/>
        <w:t xml:space="preserve">For separate RX only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subclauses 4.7 and 4.8 </w:t>
      </w:r>
      <w:r w:rsidRPr="004C5EF0">
        <w:t>using the corresponding test models or set of physical channels in subclause 4.9.</w:t>
      </w:r>
    </w:p>
    <w:p w:rsidR="00291AF9" w:rsidRPr="004C5EF0" w:rsidRDefault="00291AF9" w:rsidP="00291AF9">
      <w:pPr>
        <w:pStyle w:val="B1"/>
      </w:pPr>
      <w:r w:rsidRPr="004C5EF0">
        <w:tab/>
        <w:t>For TDD connectors capable of transmit and receive ensure the transmitter is OFF.</w:t>
      </w:r>
    </w:p>
    <w:p w:rsidR="00291AF9" w:rsidRPr="004C5EF0" w:rsidRDefault="00291AF9" w:rsidP="00291AF9">
      <w:pPr>
        <w:pStyle w:val="B1"/>
      </w:pPr>
      <w:r w:rsidRPr="004C5EF0">
        <w:t>3)</w:t>
      </w:r>
      <w:r w:rsidRPr="004C5EF0">
        <w:tab/>
        <w:t>Set the measurement equipment parameters as specified in table 7.6.5.1-1.</w:t>
      </w:r>
    </w:p>
    <w:p w:rsidR="00291AF9" w:rsidRPr="004C5EF0" w:rsidRDefault="00291AF9" w:rsidP="00291AF9">
      <w:pPr>
        <w:pStyle w:val="B1"/>
      </w:pPr>
      <w:r w:rsidRPr="004C5EF0">
        <w:t>4)</w:t>
      </w:r>
      <w:r w:rsidRPr="004C5EF0">
        <w:tab/>
        <w:t>Measure the spurious emissions over each frequency range described in table 7.6.5.1-1.</w:t>
      </w:r>
    </w:p>
    <w:p w:rsidR="00291AF9" w:rsidRPr="004C5EF0" w:rsidRDefault="00291AF9" w:rsidP="00291AF9">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291AF9" w:rsidRPr="004C5EF0" w:rsidRDefault="00291AF9" w:rsidP="00291AF9">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B50D95" w:rsidRPr="004D1E5C" w:rsidRDefault="00B50D95" w:rsidP="00B50D95">
      <w:pPr>
        <w:rPr>
          <w:noProof/>
          <w:color w:val="FF0000"/>
        </w:rPr>
      </w:pPr>
      <w:r w:rsidRPr="004D1E5C">
        <w:rPr>
          <w:noProof/>
          <w:color w:val="FF0000"/>
        </w:rPr>
        <w:t>&lt;&lt; next modified section &gt;&gt;</w:t>
      </w:r>
    </w:p>
    <w:p w:rsidR="00291AF9" w:rsidRPr="004D1E5C" w:rsidRDefault="00291AF9">
      <w:pPr>
        <w:rPr>
          <w:noProof/>
          <w:color w:val="FF0000"/>
        </w:rPr>
      </w:pPr>
    </w:p>
    <w:p w:rsidR="004D1E5C" w:rsidRPr="004C5EF0" w:rsidRDefault="004D1E5C" w:rsidP="004D1E5C">
      <w:pPr>
        <w:pStyle w:val="Heading5"/>
        <w:rPr>
          <w:lang w:eastAsia="zh-CN"/>
        </w:rPr>
      </w:pPr>
      <w:bookmarkStart w:id="32" w:name="_Toc13084604"/>
      <w:r w:rsidRPr="004C5EF0">
        <w:t>8.1.2.</w:t>
      </w:r>
      <w:r w:rsidRPr="004C5EF0">
        <w:rPr>
          <w:lang w:eastAsia="zh-CN"/>
        </w:rPr>
        <w:t>3.3</w:t>
      </w:r>
      <w:r w:rsidRPr="004C5EF0">
        <w:tab/>
        <w:t>Applicability of requirements for different channel bandwidths</w:t>
      </w:r>
      <w:bookmarkEnd w:id="32"/>
    </w:p>
    <w:p w:rsidR="004D1E5C" w:rsidRPr="004C5EF0" w:rsidRDefault="004D1E5C" w:rsidP="004D1E5C">
      <w:r w:rsidRPr="004C5EF0">
        <w:t xml:space="preserve">Unless otherwise stated, </w:t>
      </w:r>
      <w:r w:rsidRPr="004C5EF0">
        <w:rPr>
          <w:lang w:eastAsia="zh-CN"/>
        </w:rPr>
        <w:t>for the sub</w:t>
      </w:r>
      <w:del w:id="33" w:author="Nokia - B.Golebiowski" w:date="2019-09-23T13:05:00Z">
        <w:r w:rsidRPr="004C5EF0" w:rsidDel="004D1E5C">
          <w:rPr>
            <w:lang w:eastAsia="zh-CN"/>
          </w:rPr>
          <w:delText>s</w:delText>
        </w:r>
      </w:del>
      <w:r w:rsidRPr="004C5EF0">
        <w:rPr>
          <w:lang w:eastAsia="zh-CN"/>
        </w:rPr>
        <w:t xml:space="preserve">carrier spacing to be tested, the tests </w:t>
      </w:r>
      <w:r w:rsidRPr="004C5EF0">
        <w:t xml:space="preserve">shall apply only </w:t>
      </w:r>
      <w:r w:rsidRPr="004C5EF0">
        <w:rPr>
          <w:lang w:eastAsia="zh-CN"/>
        </w:rPr>
        <w:t xml:space="preserve">for anyone </w:t>
      </w:r>
      <w:r w:rsidRPr="004C5EF0">
        <w:rPr>
          <w:snapToGrid w:val="0"/>
          <w:lang w:eastAsia="zh-CN"/>
        </w:rPr>
        <w:t xml:space="preserve">channel bandwidth </w:t>
      </w:r>
      <w:r w:rsidRPr="004C5EF0">
        <w:t>declared to be supported</w:t>
      </w:r>
      <w:r w:rsidRPr="004C5EF0">
        <w:rPr>
          <w:lang w:eastAsia="zh-CN"/>
        </w:rPr>
        <w:t xml:space="preserve"> (see D.14 in table 4.6-1).</w:t>
      </w:r>
    </w:p>
    <w:p w:rsidR="004D1E5C" w:rsidRPr="004D1E5C" w:rsidRDefault="004D1E5C" w:rsidP="004D1E5C">
      <w:pPr>
        <w:rPr>
          <w:noProof/>
          <w:color w:val="FF0000"/>
        </w:rPr>
      </w:pPr>
      <w:r w:rsidRPr="004D1E5C">
        <w:rPr>
          <w:noProof/>
          <w:color w:val="FF0000"/>
        </w:rPr>
        <w:t>&lt;&lt; next modified section &gt;&gt;</w:t>
      </w:r>
    </w:p>
    <w:p w:rsidR="004D1E5C" w:rsidRDefault="004D1E5C">
      <w:pPr>
        <w:rPr>
          <w:noProof/>
        </w:rPr>
      </w:pPr>
    </w:p>
    <w:sectPr w:rsidR="004D1E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15D" w:rsidRDefault="009A515D">
      <w:r>
        <w:separator/>
      </w:r>
    </w:p>
  </w:endnote>
  <w:endnote w:type="continuationSeparator" w:id="0">
    <w:p w:rsidR="009A515D" w:rsidRDefault="009A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15D" w:rsidRDefault="009A515D">
      <w:r>
        <w:separator/>
      </w:r>
    </w:p>
  </w:footnote>
  <w:footnote w:type="continuationSeparator" w:id="0">
    <w:p w:rsidR="009A515D" w:rsidRDefault="009A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6558F"/>
    <w:multiLevelType w:val="hybridMultilevel"/>
    <w:tmpl w:val="AEEE79A0"/>
    <w:lvl w:ilvl="0" w:tplc="2BA82FCA">
      <w:start w:val="6"/>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A6394"/>
    <w:rsid w:val="000B7FED"/>
    <w:rsid w:val="000C038A"/>
    <w:rsid w:val="000C6598"/>
    <w:rsid w:val="0010238C"/>
    <w:rsid w:val="00145D43"/>
    <w:rsid w:val="00192C46"/>
    <w:rsid w:val="001A08B3"/>
    <w:rsid w:val="001A765A"/>
    <w:rsid w:val="001A7B60"/>
    <w:rsid w:val="001B52F0"/>
    <w:rsid w:val="001B7A65"/>
    <w:rsid w:val="001C605A"/>
    <w:rsid w:val="001E41F3"/>
    <w:rsid w:val="002172D6"/>
    <w:rsid w:val="0026004D"/>
    <w:rsid w:val="002640DD"/>
    <w:rsid w:val="00273124"/>
    <w:rsid w:val="00275D12"/>
    <w:rsid w:val="00284FEB"/>
    <w:rsid w:val="002860C4"/>
    <w:rsid w:val="00291AF9"/>
    <w:rsid w:val="002B5741"/>
    <w:rsid w:val="00305409"/>
    <w:rsid w:val="003609EF"/>
    <w:rsid w:val="0036231A"/>
    <w:rsid w:val="00374DD4"/>
    <w:rsid w:val="003E1A36"/>
    <w:rsid w:val="00410371"/>
    <w:rsid w:val="004242F1"/>
    <w:rsid w:val="0045726F"/>
    <w:rsid w:val="004B75B7"/>
    <w:rsid w:val="004D1E5C"/>
    <w:rsid w:val="005017C3"/>
    <w:rsid w:val="0051580D"/>
    <w:rsid w:val="00547111"/>
    <w:rsid w:val="00592D74"/>
    <w:rsid w:val="005D7D42"/>
    <w:rsid w:val="005E2C44"/>
    <w:rsid w:val="00621188"/>
    <w:rsid w:val="006257ED"/>
    <w:rsid w:val="00695808"/>
    <w:rsid w:val="006B23F8"/>
    <w:rsid w:val="006B46FB"/>
    <w:rsid w:val="006C0AC0"/>
    <w:rsid w:val="006E21FB"/>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C72DF"/>
    <w:rsid w:val="008F686C"/>
    <w:rsid w:val="00901EA1"/>
    <w:rsid w:val="009148DE"/>
    <w:rsid w:val="00941E30"/>
    <w:rsid w:val="009777D9"/>
    <w:rsid w:val="00991B88"/>
    <w:rsid w:val="009A515D"/>
    <w:rsid w:val="009A5753"/>
    <w:rsid w:val="009A579D"/>
    <w:rsid w:val="009E3297"/>
    <w:rsid w:val="009F734F"/>
    <w:rsid w:val="00A246B6"/>
    <w:rsid w:val="00A47E70"/>
    <w:rsid w:val="00A50CF0"/>
    <w:rsid w:val="00A7671C"/>
    <w:rsid w:val="00AA2CBC"/>
    <w:rsid w:val="00AC180B"/>
    <w:rsid w:val="00AC5820"/>
    <w:rsid w:val="00AD1CD8"/>
    <w:rsid w:val="00B05BC8"/>
    <w:rsid w:val="00B258BB"/>
    <w:rsid w:val="00B50D95"/>
    <w:rsid w:val="00B67B97"/>
    <w:rsid w:val="00B968C8"/>
    <w:rsid w:val="00BA3EC5"/>
    <w:rsid w:val="00BA51D9"/>
    <w:rsid w:val="00BB5DFC"/>
    <w:rsid w:val="00BD279D"/>
    <w:rsid w:val="00BD6BB8"/>
    <w:rsid w:val="00C17D8E"/>
    <w:rsid w:val="00C20F7D"/>
    <w:rsid w:val="00C66BA2"/>
    <w:rsid w:val="00C95985"/>
    <w:rsid w:val="00CC16A1"/>
    <w:rsid w:val="00CC5026"/>
    <w:rsid w:val="00CC68D0"/>
    <w:rsid w:val="00CE40C7"/>
    <w:rsid w:val="00D00DB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EB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0238C"/>
    <w:rPr>
      <w:rFonts w:ascii="Arial" w:hAnsi="Arial"/>
      <w:sz w:val="24"/>
      <w:lang w:val="en-GB" w:eastAsia="en-US"/>
    </w:rPr>
  </w:style>
  <w:style w:type="character" w:customStyle="1" w:styleId="Heading5Char">
    <w:name w:val="Heading 5 Char"/>
    <w:basedOn w:val="DefaultParagraphFont"/>
    <w:link w:val="Heading5"/>
    <w:rsid w:val="0010238C"/>
    <w:rPr>
      <w:rFonts w:ascii="Arial" w:hAnsi="Arial"/>
      <w:sz w:val="22"/>
      <w:lang w:val="en-GB" w:eastAsia="en-US"/>
    </w:rPr>
  </w:style>
  <w:style w:type="character" w:customStyle="1" w:styleId="NOChar">
    <w:name w:val="NO Char"/>
    <w:link w:val="NO"/>
    <w:qFormat/>
    <w:rsid w:val="0010238C"/>
    <w:rPr>
      <w:rFonts w:ascii="Times New Roman" w:hAnsi="Times New Roman"/>
      <w:lang w:val="en-GB" w:eastAsia="en-US"/>
    </w:rPr>
  </w:style>
  <w:style w:type="character" w:customStyle="1" w:styleId="TALChar">
    <w:name w:val="TAL Char"/>
    <w:link w:val="TAL"/>
    <w:qFormat/>
    <w:rsid w:val="0010238C"/>
    <w:rPr>
      <w:rFonts w:ascii="Arial" w:hAnsi="Arial"/>
      <w:sz w:val="18"/>
      <w:lang w:val="en-GB" w:eastAsia="en-US"/>
    </w:rPr>
  </w:style>
  <w:style w:type="character" w:customStyle="1" w:styleId="TAHCar">
    <w:name w:val="TAH Car"/>
    <w:link w:val="TAH"/>
    <w:qFormat/>
    <w:rsid w:val="0010238C"/>
    <w:rPr>
      <w:rFonts w:ascii="Arial" w:hAnsi="Arial"/>
      <w:b/>
      <w:sz w:val="18"/>
      <w:lang w:val="en-GB" w:eastAsia="en-US"/>
    </w:rPr>
  </w:style>
  <w:style w:type="character" w:customStyle="1" w:styleId="THChar">
    <w:name w:val="TH Char"/>
    <w:link w:val="TH"/>
    <w:qFormat/>
    <w:rsid w:val="0010238C"/>
    <w:rPr>
      <w:rFonts w:ascii="Arial" w:hAnsi="Arial"/>
      <w:b/>
      <w:lang w:val="en-GB" w:eastAsia="en-US"/>
    </w:rPr>
  </w:style>
  <w:style w:type="character" w:customStyle="1" w:styleId="B2Char">
    <w:name w:val="B2 Char"/>
    <w:basedOn w:val="DefaultParagraphFont"/>
    <w:link w:val="B2"/>
    <w:rsid w:val="0010238C"/>
    <w:rPr>
      <w:rFonts w:ascii="Times New Roman" w:hAnsi="Times New Roman"/>
      <w:lang w:val="en-GB" w:eastAsia="en-US"/>
    </w:rPr>
  </w:style>
  <w:style w:type="character" w:customStyle="1" w:styleId="B1Char">
    <w:name w:val="B1 Char"/>
    <w:link w:val="B1"/>
    <w:qFormat/>
    <w:rsid w:val="0010238C"/>
    <w:rPr>
      <w:rFonts w:ascii="Times New Roman" w:hAnsi="Times New Roman"/>
      <w:lang w:val="en-GB" w:eastAsia="en-US"/>
    </w:rPr>
  </w:style>
  <w:style w:type="character" w:customStyle="1" w:styleId="B3Char2">
    <w:name w:val="B3 Char2"/>
    <w:basedOn w:val="DefaultParagraphFont"/>
    <w:link w:val="B3"/>
    <w:rsid w:val="00291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F987-3A54-47AB-B70B-2D01796F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8</Pages>
  <Words>3380</Words>
  <Characters>20281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12</cp:revision>
  <cp:lastPrinted>1899-12-31T23:00:00Z</cp:lastPrinted>
  <dcterms:created xsi:type="dcterms:W3CDTF">2019-07-09T14:09:00Z</dcterms:created>
  <dcterms:modified xsi:type="dcterms:W3CDTF">2019-10-04T17:45:00Z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